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6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Акт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6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проверкицелевогоиэффективногоиспользованиясредств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,в</w:t>
      </w:r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>ыделенных</w:t>
      </w:r>
      <w:r w:rsidRPr="00CD75BE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бюджетом на 2020-2021г. Муниципальному бюджетному дошкольному образовательному учреждению «Детский сад №8г. Беслана» Правобережного района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Республики Северная Осетия-Алания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69"/>
        <w:jc w:val="both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tabs>
          <w:tab w:val="left" w:pos="9373"/>
        </w:tabs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14.06.2022г.</w:t>
      </w:r>
      <w:r w:rsidRPr="00CD75BE">
        <w:rPr>
          <w:rFonts w:ascii="Times New Roman" w:eastAsia="Times New Roman" w:hAnsi="Times New Roman"/>
          <w:sz w:val="24"/>
          <w:szCs w:val="24"/>
        </w:rPr>
        <w:tab/>
        <w:t xml:space="preserve">г.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БесланВсоответствиисраспоряжением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 №6к/сот12.05.2022г.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огласно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п.3.13 Плана работы контрольно – счетной палаты МО Правобережный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районна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2022г. председателем КСП муниципального образования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ПравобережныйрайонТараевойЛ.З.,проведена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проверкацелевогоиэффективногоиспользованиябюджетныхсредстввМБДОУ«Детскийсад№8г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еслана»ПравобережногорайонаРеспубликиСевернаяОсетия-Аланияза2020г.и2021г.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ОтветственнымизадеятельностьУчреждениязапроверяемыйпериодявлялись: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pacing w:val="66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-заведующая–Гагкаева И.И.с 2018г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онастоящеевремя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- главный бухгалтер 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аухалова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А.Х.  с августа 2018г. по 21.11.2018г.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-главный бухгалтер–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Моргоева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А.Т.с21.11.2018г по 25.04.2019г.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главныйбухгалтер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Мамиева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К.С. с25.04.2019г. по30.09.2019.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главныйбухгалтер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Дзайтова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З.О. с0</w:t>
      </w:r>
      <w:bookmarkStart w:id="0" w:name="_GoBack"/>
      <w:bookmarkEnd w:id="0"/>
      <w:r w:rsidRPr="00CD75BE">
        <w:rPr>
          <w:rFonts w:ascii="Times New Roman" w:eastAsia="Times New Roman" w:hAnsi="Times New Roman"/>
          <w:sz w:val="24"/>
          <w:szCs w:val="24"/>
        </w:rPr>
        <w:t xml:space="preserve">1.10.2019г.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понастоящее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время.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Основаниедляпроведенияконтрольногомероприятия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:</w:t>
      </w:r>
      <w:r w:rsidRPr="00CD75BE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.3.5Планаработы Контрольно-счетной палаты на 2022 год, утвержденныйприказомпредседателяконтрольно-счетнойпалатымуниципальногообразованияПравобережныйрайонот20.12.2021г.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Предметконтрольногомероприятия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:</w:t>
      </w:r>
      <w:r w:rsidRPr="00CD75BE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ормативноправовыеакты,бухгалтерскиедокументы,подтверждающиеобъемыфинансированияииспользованиесредствучреждением.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Объектпроверки:</w:t>
      </w:r>
      <w:r w:rsidRPr="00CD75BE">
        <w:rPr>
          <w:rFonts w:ascii="Times New Roman" w:eastAsia="Times New Roman" w:hAnsi="Times New Roman"/>
          <w:sz w:val="24"/>
          <w:szCs w:val="24"/>
        </w:rPr>
        <w:t>Муниципальное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бюджетное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дошкольноеобразовательноеучреждение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«Детский сад №8 г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еслана» Правобережного района Республики Северная Осетия-Алания.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Цельконтрольногомероприятия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:</w:t>
      </w:r>
      <w:r w:rsidRPr="00CD75BE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пределениезаконности,эффективности,результативностиицелевогоиспользованиясредствмуниципальногобюджета,предназначенныхдляфункционированиябюджетногоучреждения,атакжедостоверностьведениябухгалтерскогоучета и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составлениеотчетности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pacing w:val="-1"/>
          <w:sz w:val="24"/>
          <w:szCs w:val="24"/>
        </w:rPr>
        <w:t>Проверяемый</w:t>
      </w:r>
      <w:r w:rsidRPr="00CD75BE">
        <w:rPr>
          <w:rFonts w:ascii="Times New Roman" w:eastAsia="Times New Roman" w:hAnsi="Times New Roman"/>
          <w:b/>
          <w:sz w:val="24"/>
          <w:szCs w:val="24"/>
        </w:rPr>
        <w:t>период</w:t>
      </w:r>
      <w:r w:rsidRPr="00CD75BE">
        <w:rPr>
          <w:rFonts w:ascii="Times New Roman" w:eastAsia="Times New Roman" w:hAnsi="Times New Roman"/>
          <w:sz w:val="24"/>
          <w:szCs w:val="24"/>
        </w:rPr>
        <w:t>:2020г.-2021г.</w:t>
      </w:r>
    </w:p>
    <w:p w:rsidR="00CD75BE" w:rsidRPr="00CD75BE" w:rsidRDefault="00CD75BE" w:rsidP="00CD75BE">
      <w:pPr>
        <w:widowControl w:val="0"/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Сроки</w:t>
      </w:r>
      <w:r w:rsidRPr="00CD75BE">
        <w:rPr>
          <w:rFonts w:ascii="Times New Roman" w:eastAsia="Times New Roman" w:hAnsi="Times New Roman"/>
          <w:b/>
          <w:sz w:val="24"/>
          <w:szCs w:val="24"/>
        </w:rPr>
        <w:tab/>
        <w:t>проведения</w:t>
      </w:r>
      <w:r w:rsidRPr="00CD75BE">
        <w:rPr>
          <w:rFonts w:ascii="Times New Roman" w:eastAsia="Times New Roman" w:hAnsi="Times New Roman"/>
          <w:b/>
          <w:sz w:val="24"/>
          <w:szCs w:val="24"/>
        </w:rPr>
        <w:tab/>
        <w:t>контрольного</w:t>
      </w:r>
      <w:r w:rsidRPr="00CD75BE">
        <w:rPr>
          <w:rFonts w:ascii="Times New Roman" w:eastAsia="Times New Roman" w:hAnsi="Times New Roman"/>
          <w:b/>
          <w:sz w:val="24"/>
          <w:szCs w:val="24"/>
        </w:rPr>
        <w:tab/>
        <w:t xml:space="preserve">мероприятия: </w:t>
      </w:r>
      <w:r w:rsidRPr="00CD75BE">
        <w:rPr>
          <w:rFonts w:ascii="Times New Roman" w:eastAsia="Times New Roman" w:hAnsi="Times New Roman"/>
          <w:sz w:val="24"/>
          <w:szCs w:val="24"/>
        </w:rPr>
        <w:t>с</w:t>
      </w:r>
      <w:r w:rsidRPr="00CD75BE">
        <w:rPr>
          <w:rFonts w:ascii="Times New Roman" w:eastAsia="Times New Roman" w:hAnsi="Times New Roman"/>
          <w:sz w:val="24"/>
          <w:szCs w:val="24"/>
        </w:rPr>
        <w:tab/>
        <w:t>31.05.2022г</w:t>
      </w:r>
      <w:r w:rsidRPr="00CD75BE">
        <w:rPr>
          <w:rFonts w:ascii="Times New Roman" w:eastAsia="Times New Roman" w:hAnsi="Times New Roman"/>
          <w:sz w:val="24"/>
          <w:szCs w:val="24"/>
        </w:rPr>
        <w:tab/>
      </w:r>
      <w:r w:rsidRPr="00CD75BE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 w:rsidRPr="00CD75BE">
        <w:rPr>
          <w:rFonts w:ascii="Times New Roman" w:eastAsia="Times New Roman" w:hAnsi="Times New Roman"/>
          <w:sz w:val="24"/>
          <w:szCs w:val="24"/>
        </w:rPr>
        <w:t>14.06.2022г.</w:t>
      </w:r>
    </w:p>
    <w:p w:rsidR="00CD75BE" w:rsidRPr="00CD75BE" w:rsidRDefault="00CD75BE" w:rsidP="00CD75BE">
      <w:pPr>
        <w:widowControl w:val="0"/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24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Вопросыконтрольногомероприятия</w:t>
      </w:r>
      <w:proofErr w:type="spellEnd"/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CD75BE" w:rsidRPr="00CD75BE" w:rsidRDefault="00CD75BE" w:rsidP="00CD75BE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Проверка соответствия осуществляемой деятельности учреждения нормативным правовым актам, а также учредительным документам. </w:t>
      </w:r>
    </w:p>
    <w:p w:rsidR="00CD75BE" w:rsidRPr="00CD75BE" w:rsidRDefault="00CD75BE" w:rsidP="00CD75BE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Проверка ведения первичных кадровых документов</w:t>
      </w:r>
    </w:p>
    <w:p w:rsidR="00CD75BE" w:rsidRPr="00CD75BE" w:rsidRDefault="00CD75BE" w:rsidP="00CD75BE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Ведение</w:t>
      </w:r>
      <w:hyperlink r:id="rId5">
        <w:r w:rsidRPr="00CD75BE">
          <w:rPr>
            <w:rFonts w:ascii="Times New Roman" w:eastAsia="Times New Roman" w:hAnsi="Times New Roman"/>
            <w:sz w:val="24"/>
            <w:szCs w:val="24"/>
          </w:rPr>
          <w:t>бухгалтерскогоучета</w:t>
        </w:r>
        <w:proofErr w:type="spellEnd"/>
      </w:hyperlink>
    </w:p>
    <w:p w:rsidR="00CD75BE" w:rsidRPr="00CD75BE" w:rsidRDefault="00CD75BE" w:rsidP="00CD75BE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Проверкаучётакассовыхопераций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 w:cstheme="minorHAnsi"/>
          <w:sz w:val="24"/>
          <w:szCs w:val="24"/>
        </w:rPr>
        <w:t>Проверка учета денежных средств, находящихся на счетах учреждения.</w:t>
      </w:r>
    </w:p>
    <w:p w:rsidR="00CD75BE" w:rsidRPr="00CD75BE" w:rsidRDefault="00CD75BE" w:rsidP="00CD75BE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Правильностьизаконностьрасчетовспоставщикамииподрядчиками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right="4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pacing w:val="-1"/>
          <w:sz w:val="24"/>
          <w:szCs w:val="24"/>
        </w:rPr>
        <w:t xml:space="preserve">Исполнение бюджетной сметы. Кредиторская задолженность </w:t>
      </w:r>
    </w:p>
    <w:p w:rsidR="00CD75BE" w:rsidRPr="00CD75BE" w:rsidRDefault="00CD75BE" w:rsidP="00CD75BE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right="4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Анализ штатной численности, законность и обоснованность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использованиясредствна</w:t>
      </w:r>
      <w:hyperlink r:id="rId6">
        <w:r w:rsidRPr="00CD75BE">
          <w:rPr>
            <w:rFonts w:ascii="Times New Roman" w:eastAsia="Times New Roman" w:hAnsi="Times New Roman"/>
            <w:sz w:val="24"/>
            <w:szCs w:val="24"/>
          </w:rPr>
          <w:t>оплатутруда</w:t>
        </w:r>
        <w:proofErr w:type="spellEnd"/>
      </w:hyperlink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left="567" w:right="672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Соблюдениетребованийзаконодательстваприосуществлениирасчетовсподотчетнымилицами.</w:t>
      </w:r>
    </w:p>
    <w:p w:rsidR="00CD75BE" w:rsidRPr="00CD75BE" w:rsidRDefault="00CD75BE" w:rsidP="00CD75BE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right="4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Учет основных средств, проведение инвентаризации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материальныхценностей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,о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пределениееерезультатов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иотражениеихвучете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240" w:line="240" w:lineRule="auto"/>
        <w:ind w:left="567"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Полнотаисвоевременностьначисленияродительскойплаты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,з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априсмотриуход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задетьми,учетпоступления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средствродительскойплаты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24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Объемпроверенныхсредствсоставил</w:t>
      </w:r>
      <w:proofErr w:type="spellEnd"/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всего</w:t>
      </w:r>
      <w:r w:rsidRPr="00CD75BE">
        <w:rPr>
          <w:rFonts w:ascii="Times New Roman" w:eastAsia="Times New Roman" w:hAnsi="Times New Roman"/>
          <w:b/>
          <w:sz w:val="24"/>
          <w:szCs w:val="24"/>
        </w:rPr>
        <w:t>27 370 420,54</w:t>
      </w:r>
      <w:r w:rsidRPr="00CD75BE">
        <w:rPr>
          <w:rFonts w:ascii="Times New Roman" w:eastAsia="Times New Roman" w:hAnsi="Times New Roman"/>
          <w:sz w:val="24"/>
          <w:szCs w:val="24"/>
        </w:rPr>
        <w:t>вт.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.: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2020г.–11 530291,30руб.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2021г.–15 840129,24руб.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ИНН</w:t>
      </w:r>
      <w:r w:rsidRPr="00CD75BE">
        <w:rPr>
          <w:rFonts w:ascii="Times New Roman" w:eastAsia="Times New Roman" w:hAnsi="Times New Roman"/>
          <w:sz w:val="24"/>
          <w:szCs w:val="24"/>
        </w:rPr>
        <w:t>–1511011710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КПП</w:t>
      </w:r>
      <w:r w:rsidRPr="00CD75BE">
        <w:rPr>
          <w:rFonts w:ascii="Times New Roman" w:eastAsia="Times New Roman" w:hAnsi="Times New Roman"/>
          <w:sz w:val="24"/>
          <w:szCs w:val="24"/>
        </w:rPr>
        <w:t>-151101001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ОГРН</w:t>
      </w:r>
      <w:r w:rsidRPr="00CD75BE">
        <w:rPr>
          <w:rFonts w:ascii="Times New Roman" w:eastAsia="Times New Roman" w:hAnsi="Times New Roman"/>
          <w:sz w:val="24"/>
          <w:szCs w:val="24"/>
        </w:rPr>
        <w:t>–1021500946554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Лицензия</w:t>
      </w:r>
      <w:r w:rsidRPr="00CD75BE">
        <w:rPr>
          <w:rFonts w:ascii="Times New Roman" w:eastAsia="Times New Roman" w:hAnsi="Times New Roman"/>
          <w:sz w:val="24"/>
          <w:szCs w:val="24"/>
        </w:rPr>
        <w:t>от30.12.2020 года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,р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егистрационный№2729,серия15Л01 №0001684.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Сведения по ф. № 85-К на 01.01.2022г.: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численность воспитанников 152 чел.;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число групп – 6.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  <w:sectPr w:rsidR="00CD75BE" w:rsidRPr="00CD75BE" w:rsidSect="006F217D">
          <w:headerReference w:type="default" r:id="rId7"/>
          <w:pgSz w:w="11910" w:h="16840"/>
          <w:pgMar w:top="993" w:right="740" w:bottom="280" w:left="600" w:header="761" w:footer="0" w:gutter="0"/>
          <w:cols w:space="720"/>
        </w:sectPr>
      </w:pPr>
    </w:p>
    <w:p w:rsidR="00CD75BE" w:rsidRPr="00CD75BE" w:rsidRDefault="00CD75BE" w:rsidP="00CD75BE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ОБЩИЕПОЛОЖЕНИЯ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567" w:right="10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Муниципальноебюджетноедошкольноеобразовательноеучреждение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«Д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етскийсад№8 г. Беслана»ПравобережногорайонаРеспубликиСевернаяОсетия-Алания(далеепотексту–Учреждение)являетсянекоммерческойорганизацией,осуществляющейобразовательнуюдеятельность,направленнуюнаполучениегражданамидошкольногообразованиявпределахфедеральногогосударственногообразовательногостандарта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0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ПолноенаименованиеУчреждения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:м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униципальноебюджетноедошкольноеобразовательноеучреждение«Детскийсад№8 г. Беслана»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ПравобережногорайонаРеспублики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СевернаяОсетия-Алания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1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Сокращенное  наименование  Учреждения:  МБДОУ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етскийсад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№8 г. Беслана».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МестонахожденияУчреждения:363029,РеспубликаСевернаяОсетия-Алания,Правобережныйрайон,г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еслан,Широкая Дом, 62.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ТипУчреждения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бюджетноеучреждение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0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Тип образовательной организации– 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школьная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образовательнаяорганизация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1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Учредителем Учреждения и собственником его имущества являетсямуниципальноеобразованиеПравобережныйрайонРеспубликиСевернаяОсетия-Алания.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0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ПолномочияучредителяисобственникаимуществаУчрежденияосуществляетадминистрацияместногосамоуправленияПравобережногорайонаРСО-Алани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далеепотексту–Учредитель).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0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ЧастьполномочийУчредителяУчреждениявсоответствиисосвоимиправоустанавливающимидокументамивыполняеторганместногосамоуправления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,о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существляющийуправлениевсфереобразования–Управлениеповопросамобразования,физическойкультурыиспортаадминистрацииместногосамоуправленияПравобережногорайона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Учреждениеобязаносогласовыватьвопросыуправленияираспоряжения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закрепленного за ним имущества с отделом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муниципальногоимущества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Учредителя, а вопросы определения уставных задач,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принциповуправления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и финансирования – с Управлением по вопросам образования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,ф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изическойкультурыиспортаадминистрацииместногосамоуправленияПравобережного района.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Учреждениеявляетсяюридическимлицом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,и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меетобособленноеимуществоиотвечаетимпосвоимобязательствам,можетотсвоегоимени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приобретатьиосуществлятьгражданскиеправаинестигражданскиеобязанности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,б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ытьистцомиответчикомвсуде.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Учреждение имеет печать с полным наименованием на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русскомязыке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 Учреждение вправе иметь штампы и бланки со своим наименованием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,а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такжесимволику,соответствующуютребованиямзаконодательстваРоссийской Федерации об охране интеллектуальной собственности; описаниесимволики(вслучаееёналичия)должносодержатьсявУставеУчреждения.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Учреждениевправесамостоятельноосуществлятьфинансово-хозяйственнуюдеятельность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раваюридическоголицавчастиведенияфинансово-хозяйственнойдеятельности,направленнойнаподготовкуобразовательного процесса, возникают у Учреждения с момента внесения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вединый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государственный реестр юридических лиц сведений о его создании ипрекращаютсявмоментвнесениявуказанныйреестрсведенийоегопрекращении.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Учреждениеприобретаетправонаведениеобразовательнойдеятельност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оказаниеобразовательныхуслугпореализацииобразовательныхпрограмм)смоментаполучениялицензиинаосуществлениеобразовательной деятельности.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ОрганизацияпитанияобучающихсявозлагаетсянаУчреждение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Организацияохраныздоровьяобучающихся(заисключениемоказанияпервичноймедико-санитарнойпомощи,прохожденияпериодическихмедицинскихосмотровидиспансеризации)возлагаетсянаУчреждение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чреждениесоздаётусловиядляохраныздоровьяобучающихся,втомчислепредоставляетбезвозмездномедицинскойорганизациипомещение,соответствующееусловиямитребованиямдляосуществлениямедицинской деятельности.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lastRenderedPageBreak/>
        <w:t xml:space="preserve">В Учреждении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создаютсяусловия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для осуществления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присмотраиухода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за детьми.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ВсвоейдеятельностиУчреждениеруководствуетсяКонвенциейоправахребенка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,К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онституциейРоссийскойФедерации,федеральнымзаконодательством и нормативными правовыми актами федеральных органовуправлениявсфереобразования,КонституциейРеспубликиСевернаяОсетия-Алания,республиканскимзаконодательствоминормативнымиправовымиактамиреспубликанскихоргановисполнительнойвласти,осуществляющихуправлениевсфереобразования,нормативнымиправовымиактамиоргановместногосамоуправленияПравобережногорайона,решениямиУчредителя,настоящимУставом,локальныминормативнымиактами Учреждения.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Учреждениеобладаетавтономией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одкоторойпонимаетсясамостоятельность в осуществлении функций, отнесенных к его компетенциизаконодательствомРоссийскойФедерациииУставомУчреждения(ввопросахобразовательной,административной,финансово-экономическойдеятельности,приразработкеипринятиилокальныхнормативныхактов)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4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Учреждениепринимаетучастиевмеждународномсотрудничестве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в сфере образования в различных формах, предусмотренныхзаконодательствомРоссийскойФедерации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,в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томчислепосредствомзаключениядоговоровповопросамобразованиясиностраннымиорганизациямиигражданами.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УчреждениевсоответствиисзаконодательствомРоссийскойФедерациивпределахсвоейкомпетенцииосуществляетмероприятияпоэнергосбережению, а также по мобилизационной подготовке,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гражданскойобороне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редупреждениюиликвидациичрезвычайных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ситуаций.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ВУчреждениинедопускаютсясозданиеидеятельностьполитическихпартий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,р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елигиозныхорганизаций(объединений,движений).</w:t>
      </w:r>
    </w:p>
    <w:p w:rsidR="00CD75BE" w:rsidRPr="00CD75BE" w:rsidRDefault="00CD75BE" w:rsidP="00CD75BE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Дисциплина в Учреждении поддерживается на основе уважениячеловеческогодостоинстваобучающихся,педагогическихработников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рименениефизическогои(или)психическогонасилияпоотношениюкобучающимсяне допускается.</w:t>
      </w:r>
    </w:p>
    <w:p w:rsidR="00CD75BE" w:rsidRPr="00CD75BE" w:rsidRDefault="00CD75BE" w:rsidP="00CD75BE">
      <w:pPr>
        <w:widowControl w:val="0"/>
        <w:tabs>
          <w:tab w:val="left" w:pos="2521"/>
        </w:tabs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Основные виды деятельности, осуществляемые Учреждением, и виды реализуемых образовательных программ:</w:t>
      </w:r>
    </w:p>
    <w:p w:rsidR="00CD75BE" w:rsidRPr="00CD75BE" w:rsidRDefault="00CD75BE" w:rsidP="00CD75B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Реализация услуг дошкольного образования (реализация основных общеобразовательных программ дошкольного образования, в том числе адаптированных);</w:t>
      </w:r>
    </w:p>
    <w:p w:rsidR="00CD75BE" w:rsidRPr="00CD75BE" w:rsidRDefault="00CD75BE" w:rsidP="00CD75B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Реализация услуг дополнительного образования (реализация дополнительных общеобразовательных программ – дополнительных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общеразвивающих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программ различного направленности);</w:t>
      </w:r>
    </w:p>
    <w:p w:rsidR="00CD75BE" w:rsidRPr="00CD75BE" w:rsidRDefault="00CD75BE" w:rsidP="00CD75B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right="105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Присмотр и уход за детьми (дневной уход за детьми).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10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Проверка ведения первичных кадровых документов.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трудовые договора с работниками;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дополнительные соглашения к трудовым договорам;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трудовые книжки работников;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личные карточки работников (форма Т-2);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приказы о приеме на работу (форма Т-1);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приказы о переводе (форма Т-5);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приказы на увольнение (форма Т-8);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иные приказы по личному составу;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локальные нормативные акты организации.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По результатам проверки были выявлены следующие нарушения ведения кадрового делопроизводства и трудового законодательства:</w:t>
      </w:r>
    </w:p>
    <w:p w:rsidR="00CD75BE" w:rsidRPr="00CD75BE" w:rsidRDefault="00CD75BE" w:rsidP="00CD75BE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567" w:right="105" w:hanging="284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lastRenderedPageBreak/>
        <w:t>В личных карточках формы Т-2 заполнены не все зоны кодирования;</w:t>
      </w:r>
    </w:p>
    <w:p w:rsidR="00CD75BE" w:rsidRPr="00CD75BE" w:rsidRDefault="00CD75BE" w:rsidP="00CD75BE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На 2 странице некоторых личных карточек формы Т-2 отсутствуют подписи работника кадровой службы и работника;</w:t>
      </w:r>
    </w:p>
    <w:p w:rsidR="00CD75BE" w:rsidRPr="00CD75BE" w:rsidRDefault="00CD75BE" w:rsidP="00CD75BE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На 3 странице личных карточек формы Т-2 в разделе </w:t>
      </w:r>
      <w:r w:rsidRPr="00CD75BE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 «Прием на работу и переводы на другую должность» отсутствуют все записи и личные подписи владельцев трудовых книжек</w:t>
      </w:r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На 4 странице личных карточек формы Т-2 в разделе </w:t>
      </w:r>
      <w:r w:rsidRPr="00CD75BE">
        <w:rPr>
          <w:rFonts w:ascii="Times New Roman" w:eastAsia="Times New Roman" w:hAnsi="Times New Roman"/>
          <w:b/>
          <w:sz w:val="24"/>
          <w:szCs w:val="24"/>
          <w:lang w:val="en-US"/>
        </w:rPr>
        <w:t>VIII</w:t>
      </w: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 «Отпуск» отсутствуют все записи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Привыборочнойпроверкеприказовоприеменаработу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ереводе,поощрении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, премировании, увольнении, взысканиях работников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установленыследующиенарушения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: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tabs>
          <w:tab w:val="left" w:pos="1417"/>
        </w:tabs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вличныхделахзаявленияопринятиинаработусотрудниковнесоответствуюттребованиям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трудовогозаконодательства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tabs>
          <w:tab w:val="left" w:pos="1417"/>
        </w:tabs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в приказе на доплату не указана причина доплаты;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tabs>
          <w:tab w:val="left" w:pos="1417"/>
        </w:tabs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в приказе на увольнение не указано компенсация за неиспользованные дни отпуска; 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105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Ведение</w:t>
      </w:r>
      <w:hyperlink r:id="rId8">
        <w:r w:rsidRPr="00CD75BE">
          <w:rPr>
            <w:rFonts w:ascii="Times New Roman" w:eastAsia="Times New Roman" w:hAnsi="Times New Roman"/>
            <w:b/>
            <w:sz w:val="24"/>
            <w:szCs w:val="24"/>
          </w:rPr>
          <w:t>бухгалтерскогоучета</w:t>
        </w:r>
        <w:proofErr w:type="spellEnd"/>
      </w:hyperlink>
      <w:r w:rsidRPr="00CD75B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ВедениебухгалтерскогоучётавУчрежденииосуществляетсявсоответствиистребованиямиФедеральногозаконаот06.11.2011№402-ФЗ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Обухгалтерскомучёте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».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Все цифры соответствуют данным лицевого счёта, который открыт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вУправлении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Федерального казначейства и бухгалтерскому учёту в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Главнойкниге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Данные оборотов и остатков по счетам, отражённых в Главной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книге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оответствуют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оборотамиостаткампожурналамопераций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Сохранностьпервичныхдокументов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,у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чётныхрегистровидругихбухгалтерскихдокументов,атакжеотчётностиобеспечена.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Вцеляхорганизациииведениябухгалтерскогоучетабюджетныеучреждения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формируют свою учетную политику исходя из специфики своейструктуры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,о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траслевыхииныхособенностейдеятельностиивыполняемых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полномочий, руководствуясь при этом законодательством о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бухгалтерскомучетеииными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нормативнымиправовыми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актами.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ОсновноеназначениеУчетнойполитикиучреждениязаключаетсявтом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, чтобы закрепить в учреждении порядок ведения бухгалтерского учета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вцелях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оптимизации учетного процесса в целом по учреждению,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обеспечиваятем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самым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 формирование полной и достоверной информации о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деятельностиучрежденияиегоимущественномположении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Дляпроверкипредоставлен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Учетнаяполитика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»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Учреждения,утвержденная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приказом руководителя «Об утверждении учетной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политикидляцелейбюджетного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учета»на2020год и2021год.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right="104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Проверкаучётакассовыхопераций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ПроверкакассовыхоперацийпроведенавсоответствиисПоложениемо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порядке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 ведения кассовых операций с банкнотами и монетой банка РоссиинатерриторииРоссийскойФедерацииот12.10.2011№373-П.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Впроверяемомпериодеобязанностикассиравыполнялглавныйбухгалтер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Договорополнойиндивидуальнойматериальнойответственностисбухгалтеромзаключен.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Авансовый отчет №000000011 от 17.12.2020г.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По результатам проверки были выявлены следующие нарушения: </w:t>
      </w:r>
    </w:p>
    <w:p w:rsidR="00CD75BE" w:rsidRPr="00CD75BE" w:rsidRDefault="00CD75BE" w:rsidP="00CD75B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Заявление на выдачу денежных средств составлено неправильной датой.</w:t>
      </w:r>
    </w:p>
    <w:p w:rsidR="00CD75BE" w:rsidRPr="00CD75BE" w:rsidRDefault="00CD75BE" w:rsidP="00CD75B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В расходном кассовом ордере 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нет информации на чье лицо выданы</w:t>
      </w:r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 денежные средства, основание, приложение, документ удостоверяющий личность, подпись кассира. </w:t>
      </w:r>
    </w:p>
    <w:p w:rsidR="00CD75BE" w:rsidRPr="00CD75BE" w:rsidRDefault="00CD75BE" w:rsidP="00CD75B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Приходный кассовый ордер частично заполнен.</w:t>
      </w:r>
    </w:p>
    <w:p w:rsidR="00CD75BE" w:rsidRPr="00CD75BE" w:rsidRDefault="00CD75BE" w:rsidP="00CD75B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 К приходному кассовому ордеру не приложено основание на получение наличных денежных сре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дств в б</w:t>
      </w:r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>анке (через банкомат) или сведения об операциях, совершаемых с использованием карт.</w:t>
      </w:r>
    </w:p>
    <w:p w:rsidR="00CD75BE" w:rsidRPr="00CD75BE" w:rsidRDefault="00CD75BE" w:rsidP="00CD75B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lastRenderedPageBreak/>
        <w:t>В авансовом отчете заполнены не все зоны кодирования.</w:t>
      </w:r>
    </w:p>
    <w:p w:rsidR="00CD75BE" w:rsidRPr="00CD75BE" w:rsidRDefault="00CD75BE" w:rsidP="00CD75B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Нет кассового чека на сумму 14 000 (четырнадцать тысяч) руб. 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Таким 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образом</w:t>
      </w:r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 выявлены нарушения норм ведения бухгалтерского учета.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105"/>
        <w:jc w:val="center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 w:cstheme="minorHAnsi"/>
          <w:b/>
          <w:sz w:val="24"/>
          <w:szCs w:val="24"/>
        </w:rPr>
        <w:t>Проверка учета денежных средств, находящихся на счетах учреждения.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 w:cstheme="minorHAnsi"/>
          <w:sz w:val="24"/>
          <w:szCs w:val="24"/>
        </w:rPr>
        <w:t xml:space="preserve"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Журнала операций №2 с безналичными денежными средствами и соответствуют выпискам из лицевого счета, предоставленным Управлением Федерального казначейства. 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right="8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Правильностьизаконностьрасчетовспоставщикамии</w:t>
      </w:r>
      <w:proofErr w:type="spellEnd"/>
    </w:p>
    <w:p w:rsidR="00CD75BE" w:rsidRPr="00CD75BE" w:rsidRDefault="00CD75BE" w:rsidP="00CD75BE">
      <w:pPr>
        <w:widowControl w:val="0"/>
        <w:autoSpaceDE w:val="0"/>
        <w:autoSpaceDN w:val="0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подрядчиками.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роведенапроверкаЖурналаопераций№4порасчетамспоставщикамииподрядчиками,сприложеннымидокументами:накладныенаполучениематериальныхзапасов,счетанаоплатувыполненныхработиоказанныхуслуг,актыприемкивыполненныхработиоказанныхуслуг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.З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аконность использования средств на приобретение товаров, работ и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услугподкрепляетсясоответствующими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документами.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10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Исполнение бюджетной сметы.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Кредиторскаязадолженность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Бюджетная смета Учреждения составляется, утверждается и ведется в порядке определенном главным распорядителем бюджетных средств, ведении которого находится Учреждение.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Бюджетные сметы Учреждения на 2020г. и 2021г. утверждены начальником управления образования Правобережного района.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Показатели бюджетной сметы Учреждения детализированы по кодам 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статей соответствующих групп классификации операций сектора государственного управления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 в пределах доведенных лимитов бюджетных обязательств.</w:t>
      </w:r>
    </w:p>
    <w:p w:rsidR="00CD75BE" w:rsidRPr="00CD75BE" w:rsidRDefault="00CD75BE" w:rsidP="00CD75BE">
      <w:pPr>
        <w:widowControl w:val="0"/>
        <w:autoSpaceDE w:val="0"/>
        <w:autoSpaceDN w:val="0"/>
        <w:spacing w:after="24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Финансовое обеспечение деятельности Учреждения осуществляется за счет средств бюджета муниципального образования Правобережного района и субвенций из республиканского бюджета на основании бюджетной сметы.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Рассмотрим исполнение бюджета по видам расходов: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уб.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5"/>
        <w:gridCol w:w="1134"/>
        <w:gridCol w:w="851"/>
        <w:gridCol w:w="992"/>
        <w:gridCol w:w="709"/>
        <w:gridCol w:w="1134"/>
        <w:gridCol w:w="850"/>
        <w:gridCol w:w="993"/>
        <w:gridCol w:w="708"/>
      </w:tblGrid>
      <w:tr w:rsidR="00CD75BE" w:rsidRPr="00CD75BE" w:rsidTr="00F85AAA">
        <w:trPr>
          <w:trHeight w:val="350"/>
        </w:trPr>
        <w:tc>
          <w:tcPr>
            <w:tcW w:w="1843" w:type="dxa"/>
            <w:vMerge w:val="restart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Вид расхода/доп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лассификации</w:t>
            </w:r>
          </w:p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685" w:type="dxa"/>
            <w:gridSpan w:val="4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CD75BE" w:rsidRPr="00CD75BE" w:rsidTr="00F85AAA">
        <w:trPr>
          <w:trHeight w:val="645"/>
        </w:trPr>
        <w:tc>
          <w:tcPr>
            <w:tcW w:w="1843" w:type="dxa"/>
            <w:vMerge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юджетные назначения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Неисполн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азначени</w:t>
            </w: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</w:t>
            </w:r>
            <w:proofErr w:type="spellEnd"/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% </w:t>
            </w:r>
          </w:p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юджетные назначения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Неиспол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азначения</w:t>
            </w:r>
            <w:proofErr w:type="spellEnd"/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исполн</w:t>
            </w:r>
            <w:proofErr w:type="spellEnd"/>
          </w:p>
        </w:tc>
      </w:tr>
      <w:tr w:rsidR="00CD75BE" w:rsidRPr="00CD75BE" w:rsidTr="00F85AAA">
        <w:trPr>
          <w:trHeight w:val="301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111/Р.237.2124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5305,0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5301,36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99,93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6994,4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6994,4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D75BE" w:rsidRPr="00CD75BE" w:rsidTr="00F85AAA">
        <w:trPr>
          <w:trHeight w:val="175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119/Р.237.2124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1584,0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1529,34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54,66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96,55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2244,38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2244,38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D75BE" w:rsidRPr="00CD75BE" w:rsidTr="00F85AAA">
        <w:trPr>
          <w:trHeight w:val="140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244/Р.237.2124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D75BE" w:rsidRPr="00CD75BE" w:rsidTr="00F85AAA">
        <w:trPr>
          <w:trHeight w:val="231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111/П211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1420,18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1420,18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1722,46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1722,46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D75BE" w:rsidRPr="00CD75BE" w:rsidTr="00F85AAA">
        <w:trPr>
          <w:trHeight w:val="153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119/П213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579,11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579,11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490,23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490,23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D75BE" w:rsidRPr="00CD75BE" w:rsidTr="00F85AAA">
        <w:trPr>
          <w:trHeight w:val="153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услуги связи и интернет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242/П221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31,36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31,36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46,14</w:t>
            </w:r>
          </w:p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D75BE" w:rsidRPr="00CD75BE" w:rsidTr="00F85AAA">
        <w:trPr>
          <w:trHeight w:val="231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244/П223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442,99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442,99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897,96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893,96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99,55</w:t>
            </w:r>
          </w:p>
        </w:tc>
      </w:tr>
      <w:tr w:rsidR="00CD75BE" w:rsidRPr="00CD75BE" w:rsidTr="00F85AAA">
        <w:trPr>
          <w:trHeight w:val="576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244/П225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161,16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161,16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339,92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283,3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83,34</w:t>
            </w:r>
          </w:p>
        </w:tc>
      </w:tr>
      <w:tr w:rsidR="00CD75BE" w:rsidRPr="00CD75BE" w:rsidTr="00F85AAA">
        <w:trPr>
          <w:trHeight w:val="125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244/П226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574,35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541,74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32,61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94,25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605,26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534,55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88,32</w:t>
            </w:r>
          </w:p>
        </w:tc>
      </w:tr>
      <w:tr w:rsidR="00CD75BE" w:rsidRPr="00CD75BE" w:rsidTr="00F85AAA">
        <w:trPr>
          <w:trHeight w:val="202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</w:t>
            </w: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ошлины</w:t>
            </w:r>
            <w:proofErr w:type="spellEnd"/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831/П290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D75BE" w:rsidRPr="00CD75BE" w:rsidTr="00F85AAA">
        <w:trPr>
          <w:trHeight w:val="88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851/П290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600,57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600,57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985,0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D75BE" w:rsidRPr="00CD75BE" w:rsidTr="00F85AAA">
        <w:trPr>
          <w:trHeight w:val="138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Уплата пени, штрафов и прочих выплат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853/П290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8,04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6,94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48,09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48,09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D75BE" w:rsidRPr="00CD75BE" w:rsidTr="00F85AAA">
        <w:trPr>
          <w:trHeight w:val="100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244/П310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D75BE" w:rsidRPr="00CD75BE" w:rsidTr="00F85AAA">
        <w:trPr>
          <w:trHeight w:val="150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244/П340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245,7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203,10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82,66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323,51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323,51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D75BE" w:rsidRPr="00CD75BE" w:rsidTr="00F85AAA">
        <w:trPr>
          <w:trHeight w:val="253"/>
        </w:trPr>
        <w:tc>
          <w:tcPr>
            <w:tcW w:w="184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11020,42</w:t>
            </w:r>
          </w:p>
        </w:tc>
        <w:tc>
          <w:tcPr>
            <w:tcW w:w="851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10874,45</w:t>
            </w:r>
          </w:p>
        </w:tc>
        <w:tc>
          <w:tcPr>
            <w:tcW w:w="992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145,97</w:t>
            </w:r>
          </w:p>
        </w:tc>
        <w:tc>
          <w:tcPr>
            <w:tcW w:w="709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98,68</w:t>
            </w:r>
          </w:p>
        </w:tc>
        <w:tc>
          <w:tcPr>
            <w:tcW w:w="1134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14776,50</w:t>
            </w:r>
          </w:p>
        </w:tc>
        <w:tc>
          <w:tcPr>
            <w:tcW w:w="850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14645,17</w:t>
            </w:r>
          </w:p>
        </w:tc>
        <w:tc>
          <w:tcPr>
            <w:tcW w:w="993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708" w:type="dxa"/>
          </w:tcPr>
          <w:p w:rsidR="00CD75BE" w:rsidRPr="00CD75BE" w:rsidRDefault="00CD75BE" w:rsidP="00CD75B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99,11</w:t>
            </w:r>
          </w:p>
        </w:tc>
      </w:tr>
    </w:tbl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i/>
          <w:sz w:val="24"/>
          <w:szCs w:val="24"/>
        </w:rPr>
        <w:t>КредиторскаязадолженностьУчреждениясоставляет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 на 01.01.2021г.–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193 119,30</w:t>
      </w:r>
      <w:r w:rsidRPr="00CD75BE">
        <w:rPr>
          <w:rFonts w:ascii="Times New Roman" w:eastAsia="Times New Roman" w:hAnsi="Times New Roman"/>
          <w:sz w:val="24"/>
          <w:szCs w:val="24"/>
        </w:rPr>
        <w:t>рублей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,в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т.ч.:</w:t>
      </w:r>
    </w:p>
    <w:p w:rsidR="00CD75BE" w:rsidRPr="00CD75BE" w:rsidRDefault="00CD75BE" w:rsidP="00CD75BE">
      <w:pPr>
        <w:widowControl w:val="0"/>
        <w:numPr>
          <w:ilvl w:val="0"/>
          <w:numId w:val="4"/>
        </w:numPr>
        <w:tabs>
          <w:tab w:val="left" w:pos="1101"/>
          <w:tab w:val="left" w:pos="1103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услугисвязи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–</w:t>
      </w:r>
      <w:r w:rsidRPr="00CD75BE">
        <w:rPr>
          <w:rFonts w:ascii="Times New Roman" w:eastAsia="Times New Roman" w:hAnsi="Times New Roman"/>
          <w:b/>
          <w:sz w:val="24"/>
          <w:szCs w:val="24"/>
        </w:rPr>
        <w:t>3014,10</w:t>
      </w:r>
      <w:r w:rsidRPr="00CD75BE">
        <w:rPr>
          <w:rFonts w:ascii="Times New Roman" w:eastAsia="Times New Roman" w:hAnsi="Times New Roman"/>
          <w:sz w:val="24"/>
          <w:szCs w:val="24"/>
        </w:rPr>
        <w:t>рублей;</w:t>
      </w:r>
    </w:p>
    <w:p w:rsidR="00CD75BE" w:rsidRPr="00CD75BE" w:rsidRDefault="00CD75BE" w:rsidP="00CD75BE">
      <w:pPr>
        <w:widowControl w:val="0"/>
        <w:numPr>
          <w:ilvl w:val="0"/>
          <w:numId w:val="4"/>
        </w:numPr>
        <w:tabs>
          <w:tab w:val="left" w:pos="1101"/>
          <w:tab w:val="left" w:pos="1103"/>
          <w:tab w:val="left" w:pos="3064"/>
          <w:tab w:val="left" w:pos="4076"/>
          <w:tab w:val="left" w:pos="4421"/>
          <w:tab w:val="left" w:pos="5785"/>
          <w:tab w:val="left" w:pos="5960"/>
          <w:tab w:val="left" w:pos="7056"/>
          <w:tab w:val="left" w:pos="7394"/>
          <w:tab w:val="left" w:pos="7983"/>
          <w:tab w:val="left" w:pos="9844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коммунальные</w:t>
      </w:r>
      <w:r w:rsidRPr="00CD75BE">
        <w:rPr>
          <w:rFonts w:ascii="Times New Roman" w:eastAsia="Times New Roman" w:hAnsi="Times New Roman"/>
          <w:sz w:val="24"/>
          <w:szCs w:val="24"/>
        </w:rPr>
        <w:tab/>
        <w:t>услуги</w:t>
      </w:r>
      <w:r w:rsidRPr="00CD75BE">
        <w:rPr>
          <w:rFonts w:ascii="Times New Roman" w:eastAsia="Times New Roman" w:hAnsi="Times New Roman"/>
          <w:sz w:val="24"/>
          <w:szCs w:val="24"/>
        </w:rPr>
        <w:tab/>
        <w:t>–</w:t>
      </w:r>
      <w:r w:rsidRPr="00CD75BE">
        <w:rPr>
          <w:rFonts w:ascii="Times New Roman" w:eastAsia="Times New Roman" w:hAnsi="Times New Roman"/>
          <w:sz w:val="24"/>
          <w:szCs w:val="24"/>
        </w:rPr>
        <w:tab/>
      </w:r>
      <w:r w:rsidRPr="00CD75BE">
        <w:rPr>
          <w:rFonts w:ascii="Times New Roman" w:eastAsia="Times New Roman" w:hAnsi="Times New Roman"/>
          <w:b/>
          <w:sz w:val="24"/>
          <w:szCs w:val="24"/>
        </w:rPr>
        <w:t>102 858,53</w:t>
      </w:r>
      <w:r w:rsidRPr="00CD75BE">
        <w:rPr>
          <w:rFonts w:ascii="Times New Roman" w:eastAsia="Times New Roman" w:hAnsi="Times New Roman"/>
          <w:sz w:val="24"/>
          <w:szCs w:val="24"/>
        </w:rPr>
        <w:tab/>
        <w:t>рублей;</w:t>
      </w:r>
    </w:p>
    <w:p w:rsidR="00CD75BE" w:rsidRPr="00CD75BE" w:rsidRDefault="00CD75BE" w:rsidP="00CD75BE">
      <w:pPr>
        <w:widowControl w:val="0"/>
        <w:numPr>
          <w:ilvl w:val="0"/>
          <w:numId w:val="4"/>
        </w:numPr>
        <w:tabs>
          <w:tab w:val="left" w:pos="1101"/>
          <w:tab w:val="left" w:pos="1103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услугипосодержаниюимущества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–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1563,05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рублей</w:t>
      </w:r>
    </w:p>
    <w:p w:rsidR="00CD75BE" w:rsidRPr="00CD75BE" w:rsidRDefault="00CD75BE" w:rsidP="00CD75BE">
      <w:pPr>
        <w:widowControl w:val="0"/>
        <w:numPr>
          <w:ilvl w:val="0"/>
          <w:numId w:val="4"/>
        </w:numPr>
        <w:tabs>
          <w:tab w:val="left" w:pos="1101"/>
          <w:tab w:val="left" w:pos="1103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продукты питания –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85683,62 рубля.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numPr>
          <w:ilvl w:val="0"/>
          <w:numId w:val="10"/>
        </w:numPr>
        <w:tabs>
          <w:tab w:val="left" w:pos="1101"/>
          <w:tab w:val="left" w:pos="1103"/>
        </w:tabs>
        <w:autoSpaceDE w:val="0"/>
        <w:autoSpaceDN w:val="0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Анализ штатной численности, законность и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обоснованностьиспользованиясредствна</w:t>
      </w:r>
      <w:hyperlink r:id="rId9">
        <w:r w:rsidRPr="00CD75BE">
          <w:rPr>
            <w:rFonts w:ascii="Times New Roman" w:eastAsia="Times New Roman" w:hAnsi="Times New Roman"/>
            <w:b/>
            <w:sz w:val="24"/>
            <w:szCs w:val="24"/>
          </w:rPr>
          <w:t>оплатутруда</w:t>
        </w:r>
        <w:proofErr w:type="spellEnd"/>
      </w:hyperlink>
      <w:r w:rsidRPr="00CD75B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lastRenderedPageBreak/>
        <w:t>ШтатныерасписанияУчрежденияна2020г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2021г.утвержденызаведующейМБ ДОУ «Детский сад №8 г. Беслана»Правобережного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района,согласованы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сначальником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управленияобразования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: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tabs>
          <w:tab w:val="left" w:pos="1393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на01.01.2020годавколичестве</w:t>
      </w:r>
      <w:r w:rsidRPr="00CD75BE">
        <w:rPr>
          <w:rFonts w:ascii="Times New Roman" w:eastAsia="Times New Roman" w:hAnsi="Times New Roman"/>
          <w:b/>
          <w:sz w:val="24"/>
          <w:szCs w:val="24"/>
        </w:rPr>
        <w:t>25,75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единицсмесячнымфондомзаработнойплаты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448829,00</w:t>
      </w:r>
      <w:r w:rsidRPr="00CD75BE">
        <w:rPr>
          <w:rFonts w:ascii="Times New Roman" w:eastAsia="Times New Roman" w:hAnsi="Times New Roman"/>
          <w:sz w:val="24"/>
          <w:szCs w:val="24"/>
        </w:rPr>
        <w:t>руб. (субвенция);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на01.01.2020годавколичестве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10,5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единицсмесячнымфондомзаработнойплаты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130440,00</w:t>
      </w:r>
      <w:r w:rsidRPr="00CD75BE">
        <w:rPr>
          <w:rFonts w:ascii="Times New Roman" w:eastAsia="Times New Roman" w:hAnsi="Times New Roman"/>
          <w:sz w:val="24"/>
          <w:szCs w:val="24"/>
        </w:rPr>
        <w:t>руб. (местный бюджет);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на01.09.2020года–</w:t>
      </w:r>
      <w:r w:rsidRPr="00CD75BE">
        <w:rPr>
          <w:rFonts w:ascii="Times New Roman" w:eastAsia="Times New Roman" w:hAnsi="Times New Roman"/>
          <w:b/>
          <w:sz w:val="24"/>
          <w:szCs w:val="24"/>
        </w:rPr>
        <w:t>29,25</w:t>
      </w:r>
      <w:r w:rsidRPr="00CD75BE">
        <w:rPr>
          <w:rFonts w:ascii="Times New Roman" w:eastAsia="Times New Roman" w:hAnsi="Times New Roman"/>
          <w:sz w:val="24"/>
          <w:szCs w:val="24"/>
        </w:rPr>
        <w:t>единицсмесячнымфондомзаработнойплаты</w:t>
      </w:r>
      <w:r w:rsidRPr="00CD75BE">
        <w:rPr>
          <w:rFonts w:ascii="Times New Roman" w:eastAsia="Times New Roman" w:hAnsi="Times New Roman"/>
          <w:b/>
          <w:sz w:val="24"/>
          <w:szCs w:val="24"/>
        </w:rPr>
        <w:t>501481,00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рублей (субвенция);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на01.09.2020годавколичестве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10,5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единицсмесячнымфондомзаработнойплаты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130440,00</w:t>
      </w:r>
      <w:r w:rsidRPr="00CD75BE">
        <w:rPr>
          <w:rFonts w:ascii="Times New Roman" w:eastAsia="Times New Roman" w:hAnsi="Times New Roman"/>
          <w:sz w:val="24"/>
          <w:szCs w:val="24"/>
        </w:rPr>
        <w:t>руб. (местный бюджет);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на01.01.2021года–</w:t>
      </w:r>
      <w:r w:rsidRPr="00CD75BE">
        <w:rPr>
          <w:rFonts w:ascii="Times New Roman" w:eastAsia="Times New Roman" w:hAnsi="Times New Roman"/>
          <w:b/>
          <w:sz w:val="24"/>
          <w:szCs w:val="24"/>
        </w:rPr>
        <w:t>29,75</w:t>
      </w:r>
      <w:r w:rsidRPr="00CD75BE">
        <w:rPr>
          <w:rFonts w:ascii="Times New Roman" w:eastAsia="Times New Roman" w:hAnsi="Times New Roman"/>
          <w:sz w:val="24"/>
          <w:szCs w:val="24"/>
        </w:rPr>
        <w:t>единицсмесячнымфондомзаработнойплаты</w:t>
      </w:r>
      <w:r w:rsidRPr="00CD75BE">
        <w:rPr>
          <w:rFonts w:ascii="Times New Roman" w:eastAsia="Times New Roman" w:hAnsi="Times New Roman"/>
          <w:b/>
          <w:sz w:val="24"/>
          <w:szCs w:val="24"/>
        </w:rPr>
        <w:t>544654,00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рублей (субвенция);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на01.01.2021годавколичестве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10,5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единицсмесячнымфондомзаработнойплаты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136729,00</w:t>
      </w:r>
      <w:r w:rsidRPr="00CD75BE">
        <w:rPr>
          <w:rFonts w:ascii="Times New Roman" w:eastAsia="Times New Roman" w:hAnsi="Times New Roman"/>
          <w:sz w:val="24"/>
          <w:szCs w:val="24"/>
        </w:rPr>
        <w:t>руб. (местный бюджет);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tabs>
          <w:tab w:val="left" w:pos="1402"/>
        </w:tabs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на 01.09.2021 года – </w:t>
      </w: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29,75 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единиц с месячным фондом 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заработной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 платы</w:t>
      </w:r>
      <w:r w:rsidRPr="00CD75BE">
        <w:rPr>
          <w:rFonts w:ascii="Times New Roman" w:eastAsia="Times New Roman" w:hAnsi="Times New Roman"/>
          <w:b/>
          <w:sz w:val="24"/>
          <w:szCs w:val="24"/>
        </w:rPr>
        <w:t>544654,00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рублей (субвенция);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tabs>
          <w:tab w:val="left" w:pos="1402"/>
        </w:tabs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на 01.09.2021 года –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10,5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единиц с месячным фондом 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заработной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 платы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139479,00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рублей (местный бюджет).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Размерыокладовивыплат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,а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такжеусловияихпредоставлениявпроверяемомпериодеопределялисьвсоответствиисразработаннымивучреждении локальными нормативными актами по оплате труда, к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которымотносятся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:</w:t>
      </w:r>
    </w:p>
    <w:p w:rsidR="00CD75BE" w:rsidRPr="00CD75BE" w:rsidRDefault="00CD75BE" w:rsidP="00CD75BE">
      <w:pPr>
        <w:widowControl w:val="0"/>
        <w:numPr>
          <w:ilvl w:val="1"/>
          <w:numId w:val="4"/>
        </w:numPr>
        <w:tabs>
          <w:tab w:val="left" w:pos="1522"/>
        </w:tabs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Положениеосистемеоплатытрудаработников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,р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азмерах,порядкеиусловиях применения стимулирующих и компенсационных выплат (доплат,надбавок,премийидругихвыплат),утвержденноеприказомзаведующей Учреждения.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Система оплаты труда работников Учреждения включает в себя размерыокладо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в(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базовыхокладов),окладовсучетомнагрузки,надбавкизаквалификационнуюкатегорию,завыслугулет,заработувсельскойместностиивыплатстимулирующего характера.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Должностные оклады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работникамУчрежденияустановлены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Штатнымрасписанием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в соответствии с Приложением к Положению об оплате трудаработниковмуниципальногоказённогоучреждения,тарификационнымисписками,котороеутверждаютсяежегодноприказамиУчрежденияиподписываются директором и главным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бухгалтером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.З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аработная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плата вУчрежденииначисляетсясогласноТабеляучетарабочеговремени,подписанногозаведующейУчреждения.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Нормачасовпреподавательскойработызаставкузаработнойплаты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,я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вляющаясянормируемойчастьюпедагогическойработы,установленавсоответствиисПриказомМинобрнаукиот24.12.2010г.№2075«Опродолжительностирабочего времени (норме часов педагогической работызаставкузаработнойплаты)педагогическихработниковобразовательныхучреждений».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ФОТформировалсясучетомтарификационныхсписковсотрудниковУчреждения.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0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Фонд оплаты труда состоит из оклада, надбавки за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квалификационнуюкатегорию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, за выслугу лет, за работу в сельской местности,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стимулирующейчасти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Привыборочнойпроверкерасчетныхведомостейимеетместо</w:t>
      </w:r>
      <w:r w:rsidRPr="00CD75BE">
        <w:rPr>
          <w:rFonts w:ascii="Times New Roman" w:eastAsia="Times New Roman" w:hAnsi="Times New Roman"/>
          <w:b/>
          <w:sz w:val="24"/>
          <w:szCs w:val="24"/>
        </w:rPr>
        <w:t>некорректноезаполнениеграфначисленныхсумм</w:t>
      </w:r>
      <w:r w:rsidRPr="00CD75BE">
        <w:rPr>
          <w:rFonts w:ascii="Times New Roman" w:eastAsia="Times New Roman" w:hAnsi="Times New Roman"/>
          <w:sz w:val="24"/>
          <w:szCs w:val="24"/>
        </w:rPr>
        <w:t>,</w:t>
      </w: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нетразбивкиповидам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надбавок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.</w:t>
      </w:r>
      <w:r w:rsidRPr="00CD75B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слов главного бухгалтера это связано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сотсутствием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вУчреждениилицензионнойпрограммы1Свпроверяемомпериоде.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В нарушение ФЗ от 2 мая 2015г. №122-ФЗ «О внесении изменений в Трудовой кодекс Российской Федерации и ст.11 и 73 ФЗ «Об образовании в Российской Федерации» при проверке документов об образовании и занимаемой должности выявлено следующее: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у сотрудника, работающего инструктором по физической культуре на 0,5 ст. (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Фидарова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Алена Александровна) за период с 01.09.2019г. по 29.06.2021г. нет соответствующего образования с присвоением квалификации «инструктор по физической культуре». Выплата заработной платы за проверяемый период составила  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120 847,89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 </w:t>
      </w: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36 496,06 </w:t>
      </w:r>
      <w:r w:rsidRPr="00CD75BE">
        <w:rPr>
          <w:rFonts w:ascii="Times New Roman" w:eastAsia="Times New Roman" w:hAnsi="Times New Roman"/>
          <w:sz w:val="24"/>
          <w:szCs w:val="24"/>
        </w:rPr>
        <w:t>руб.;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у сотрудника, работающего младшим воспитателем на 1 ст. (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Торчинова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Инна Евгеньевна) за период 27.08.18 по 01.02.2020г. нет соответствующего образования с присвоением </w:t>
      </w:r>
      <w:r w:rsidRPr="00CD75BE">
        <w:rPr>
          <w:rFonts w:ascii="Times New Roman" w:eastAsia="Times New Roman" w:hAnsi="Times New Roman"/>
          <w:sz w:val="24"/>
          <w:szCs w:val="24"/>
        </w:rPr>
        <w:lastRenderedPageBreak/>
        <w:t xml:space="preserve">квалификации «младший воспитатель». Выплата заработной платы за проверяемый период составила  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211 924,40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64 001, 17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- у сотрудника,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работающеговоспитателем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на 1 ст. (Гаглоева Марина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Гурамовна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) за период с 03.09.2019г. по сегодняшний день нет документа об образовании. Выплата заработной платы за проверяемый период составила</w:t>
      </w:r>
      <w:r w:rsidRPr="00CD75BE">
        <w:rPr>
          <w:rFonts w:ascii="Times New Roman" w:eastAsia="Times New Roman" w:hAnsi="Times New Roman"/>
          <w:b/>
          <w:sz w:val="24"/>
          <w:szCs w:val="24"/>
        </w:rPr>
        <w:t>622 660,76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188 043,55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- у сотрудника,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работающеговоспитателем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на 1 ст. (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КаркусоваТеонаГочаевна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) за период с 01.09.2021г. по сегодняшний день нет документа об образовании. Выплата заработной платы за проверяемый период составила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155 769,24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</w:t>
      </w:r>
      <w:r w:rsidRPr="00CD75BE">
        <w:rPr>
          <w:rFonts w:ascii="Times New Roman" w:eastAsia="Times New Roman" w:hAnsi="Times New Roman"/>
          <w:b/>
          <w:sz w:val="24"/>
          <w:szCs w:val="24"/>
        </w:rPr>
        <w:t>47 042,31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- у сотрудника, работающего младшим воспитателем на 1,3 ст. (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Куртаева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МарианнаБатразовна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) за период 01.09.2021 по сегодняшний день нет соответствующего образования с присвоением квалификации «младший воспитатель». Выплата заработной платы за проверяемый период составила  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145 206,73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43 852,43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Таким образом, неправомерные расходы при начислении заработной платы и страховых взносов составили 1 635 844,54руб.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Cs/>
          <w:sz w:val="24"/>
          <w:szCs w:val="24"/>
        </w:rPr>
        <w:t xml:space="preserve">В ходе данного контрольного мероприятия также проверена занятость штатных единиц и совместителей. </w:t>
      </w: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Нарушений не выявлено.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59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Соблюдение требований законодательства при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осуществлениирасчетовсподотчетнымилицами</w:t>
      </w:r>
      <w:proofErr w:type="spellEnd"/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Впроверяемомпериодеслучаеввыдачиденежныхсредствподотчетлицам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,н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есостоящимвштатеифактовпередачиналичныхденегоднимподотчетнымлицомдругомуне установлено.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Данные журнала операций «Расчёты с подотчетными лицами»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соответствуетданным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первичных учетных документов: приходным и расходным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кассовымордерами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авансовым отчетам.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Авансовыеотчеты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ринимаемыекучету,заполненынабланкахунифицированныхформ.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Входепроверкинарушения</w:t>
      </w:r>
      <w:proofErr w:type="spellEnd"/>
      <w:r w:rsidRPr="00CD75BE">
        <w:rPr>
          <w:rFonts w:ascii="Times New Roman" w:eastAsia="Times New Roman" w:hAnsi="Times New Roman"/>
          <w:b/>
          <w:bCs/>
          <w:sz w:val="24"/>
          <w:szCs w:val="24"/>
        </w:rPr>
        <w:t xml:space="preserve"> не </w:t>
      </w:r>
      <w:proofErr w:type="gramStart"/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установлены</w:t>
      </w:r>
      <w:proofErr w:type="gramEnd"/>
      <w:r w:rsidRPr="00CD75BE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</w:p>
    <w:p w:rsidR="00CD75BE" w:rsidRPr="00CD75BE" w:rsidRDefault="00CD75BE" w:rsidP="00CD75BE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3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Учетосновныхсредств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,п</w:t>
      </w:r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роведениеинвентаризацииматериальныхценностей,определениееерезультатови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отражениеихвучете</w:t>
      </w:r>
      <w:proofErr w:type="spellEnd"/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ИсточникамиформированияимуществаифинансовыхресурсовУчрежденияявляются:</w:t>
      </w:r>
    </w:p>
    <w:p w:rsidR="00CD75BE" w:rsidRPr="00CD75BE" w:rsidRDefault="00CD75BE" w:rsidP="00CD75BE">
      <w:pPr>
        <w:widowControl w:val="0"/>
        <w:numPr>
          <w:ilvl w:val="1"/>
          <w:numId w:val="6"/>
        </w:numPr>
        <w:tabs>
          <w:tab w:val="left" w:pos="1408"/>
        </w:tabs>
        <w:autoSpaceDE w:val="0"/>
        <w:autoSpaceDN w:val="0"/>
        <w:spacing w:after="0" w:line="240" w:lineRule="auto"/>
        <w:ind w:left="567" w:hanging="30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имущество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,з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акрепленноезанимнаправеоперативногоуправления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;</w:t>
      </w:r>
    </w:p>
    <w:p w:rsidR="00CD75BE" w:rsidRPr="00CD75BE" w:rsidRDefault="00CD75BE" w:rsidP="00CD75BE">
      <w:pPr>
        <w:widowControl w:val="0"/>
        <w:numPr>
          <w:ilvl w:val="1"/>
          <w:numId w:val="6"/>
        </w:numPr>
        <w:tabs>
          <w:tab w:val="left" w:pos="1421"/>
        </w:tabs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имущество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риобретенноеучреждениемзасчетсредств,выделенныхемуУчредителемна приобретение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такогоимущества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;</w:t>
      </w:r>
    </w:p>
    <w:p w:rsidR="00CD75BE" w:rsidRPr="00CD75BE" w:rsidRDefault="00CD75BE" w:rsidP="00CD75BE">
      <w:pPr>
        <w:widowControl w:val="0"/>
        <w:numPr>
          <w:ilvl w:val="1"/>
          <w:numId w:val="6"/>
        </w:numPr>
        <w:tabs>
          <w:tab w:val="left" w:pos="1408"/>
        </w:tabs>
        <w:autoSpaceDE w:val="0"/>
        <w:autoSpaceDN w:val="0"/>
        <w:spacing w:after="0" w:line="240" w:lineRule="auto"/>
        <w:ind w:left="567" w:hanging="30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средствабюджета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;</w:t>
      </w:r>
    </w:p>
    <w:p w:rsidR="00CD75BE" w:rsidRPr="00CD75BE" w:rsidRDefault="00CD75BE" w:rsidP="00CD75BE">
      <w:pPr>
        <w:widowControl w:val="0"/>
        <w:numPr>
          <w:ilvl w:val="1"/>
          <w:numId w:val="6"/>
        </w:numPr>
        <w:tabs>
          <w:tab w:val="left" w:pos="1408"/>
        </w:tabs>
        <w:autoSpaceDE w:val="0"/>
        <w:autoSpaceDN w:val="0"/>
        <w:spacing w:after="0" w:line="240" w:lineRule="auto"/>
        <w:ind w:left="567" w:hanging="30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иныеисточники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,н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езапрещенныедействующимзаконодательством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Контрользаэффективнымиспользованиемпоназначениюиобеспечениесохранностиимущества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,з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акрепленногозаУчреждением,осуществляетАдминистрацияместногосамоуправленияПравобережногорайона через Управление образования и отдел муниципального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имуществаадминистрации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ОбъектымуниципальнойсобственностипередавалисьУчреждениюучредителемвсоответствиисФедеральнымзакономот08.05.2010№83-ФЗ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«ОвнесенииизмененийвотдельныезаконодательныеактыРоссийскойФедерациивсвязиссовершенствованиемправовогоположениягосударственных (муниципальных) учреждений».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Аналитическийучетосновныхсредствведетсявинвентарныхкарточкахиописяхинвентарныхкарточекпоустановленнойформеисзаполнениемвсехнеобходимыхреквизитов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Инвентаризацияосновныхсредств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роведенасогласноприказузаведующейУчрежденияот02.11.2020г.№36по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состояниюна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02.11.2020г., от22.11.2021 г.№73/1по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состояниюна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22.11.2021г.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Проведеннойинвентаризациейрасхожденийфактическогоналичияосновных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средств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даннымибухгалтерского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учетане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установлено.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Посостояниюна01.01.2022набалансеУчреждениячислитсямуниципальноеимуществообщейбалансовойстоимостью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103 752 774,41</w:t>
      </w:r>
      <w:r w:rsidRPr="00CD75BE">
        <w:rPr>
          <w:rFonts w:ascii="Times New Roman" w:eastAsia="Times New Roman" w:hAnsi="Times New Roman"/>
          <w:sz w:val="24"/>
          <w:szCs w:val="24"/>
        </w:rPr>
        <w:t>руб.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,в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т.ч.:</w:t>
      </w:r>
    </w:p>
    <w:p w:rsidR="00CD75BE" w:rsidRPr="00CD75BE" w:rsidRDefault="00CD75BE" w:rsidP="00CD75BE">
      <w:pPr>
        <w:widowControl w:val="0"/>
        <w:numPr>
          <w:ilvl w:val="0"/>
          <w:numId w:val="3"/>
        </w:numPr>
        <w:tabs>
          <w:tab w:val="left" w:pos="126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lastRenderedPageBreak/>
        <w:t>недвижимоеимущество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–</w:t>
      </w:r>
      <w:r w:rsidRPr="00CD75BE">
        <w:rPr>
          <w:rFonts w:ascii="Times New Roman" w:eastAsia="Times New Roman" w:hAnsi="Times New Roman"/>
          <w:b/>
          <w:spacing w:val="-5"/>
          <w:sz w:val="24"/>
          <w:szCs w:val="24"/>
        </w:rPr>
        <w:t>102 482 212,52</w:t>
      </w:r>
      <w:r w:rsidRPr="00CD75BE">
        <w:rPr>
          <w:rFonts w:ascii="Times New Roman" w:eastAsia="Times New Roman" w:hAnsi="Times New Roman"/>
          <w:spacing w:val="-5"/>
          <w:sz w:val="24"/>
          <w:szCs w:val="24"/>
        </w:rPr>
        <w:t>(балансовая стоимость),</w:t>
      </w:r>
      <w:r w:rsidRPr="00CD75BE">
        <w:rPr>
          <w:rFonts w:ascii="Times New Roman" w:eastAsia="Times New Roman" w:hAnsi="Times New Roman"/>
          <w:b/>
          <w:sz w:val="24"/>
          <w:szCs w:val="24"/>
        </w:rPr>
        <w:t>93 372 206</w:t>
      </w:r>
      <w:r w:rsidRPr="00CD75BE">
        <w:rPr>
          <w:rFonts w:ascii="Times New Roman" w:eastAsia="Times New Roman" w:hAnsi="Times New Roman"/>
          <w:sz w:val="24"/>
          <w:szCs w:val="24"/>
        </w:rPr>
        <w:t>руб. (остаточная стоимость)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здание);</w:t>
      </w:r>
    </w:p>
    <w:p w:rsidR="00CD75BE" w:rsidRPr="00CD75BE" w:rsidRDefault="00CD75BE" w:rsidP="00CD75BE">
      <w:pPr>
        <w:widowControl w:val="0"/>
        <w:numPr>
          <w:ilvl w:val="0"/>
          <w:numId w:val="3"/>
        </w:numPr>
        <w:tabs>
          <w:tab w:val="left" w:pos="126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движимоеимущество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–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1 776 172,78</w:t>
      </w:r>
      <w:r w:rsidRPr="00CD75BE">
        <w:rPr>
          <w:rFonts w:ascii="Times New Roman" w:eastAsia="Times New Roman" w:hAnsi="Times New Roman"/>
          <w:sz w:val="24"/>
          <w:szCs w:val="24"/>
        </w:rPr>
        <w:t>,руб.</w:t>
      </w:r>
    </w:p>
    <w:p w:rsidR="00CD75BE" w:rsidRPr="00CD75BE" w:rsidRDefault="00CD75BE" w:rsidP="00CD75BE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567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машины и оборудование–</w:t>
      </w:r>
      <w:r w:rsidRPr="00CD75BE">
        <w:rPr>
          <w:rFonts w:ascii="Times New Roman" w:eastAsia="Times New Roman" w:hAnsi="Times New Roman"/>
          <w:b/>
          <w:sz w:val="24"/>
          <w:szCs w:val="24"/>
        </w:rPr>
        <w:t>6 545 103,83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руб.: 10.02.2021 трансформаторная подстанция балансовой стоимостью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841 586,00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 передана в ведение АМС Правобережного района</w:t>
      </w:r>
    </w:p>
    <w:p w:rsidR="00CD75BE" w:rsidRPr="00CD75BE" w:rsidRDefault="00CD75BE" w:rsidP="00CD75BE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производственныйихоз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нвентарь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–</w:t>
      </w:r>
      <w:r w:rsidRPr="00CD75BE">
        <w:rPr>
          <w:rFonts w:ascii="Times New Roman" w:eastAsia="Times New Roman" w:hAnsi="Times New Roman"/>
          <w:b/>
          <w:spacing w:val="-5"/>
          <w:sz w:val="24"/>
          <w:szCs w:val="24"/>
        </w:rPr>
        <w:t>2 900 877,80</w:t>
      </w:r>
      <w:r w:rsidRPr="00CD75BE">
        <w:rPr>
          <w:rFonts w:ascii="Times New Roman" w:eastAsia="Times New Roman" w:hAnsi="Times New Roman"/>
          <w:b/>
          <w:sz w:val="24"/>
          <w:szCs w:val="24"/>
        </w:rPr>
        <w:t> </w:t>
      </w:r>
      <w:r w:rsidRPr="00CD75BE">
        <w:rPr>
          <w:rFonts w:ascii="Times New Roman" w:eastAsia="Times New Roman" w:hAnsi="Times New Roman"/>
          <w:sz w:val="24"/>
          <w:szCs w:val="24"/>
        </w:rPr>
        <w:t>руб.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D75BE">
        <w:rPr>
          <w:rFonts w:ascii="Times New Roman" w:eastAsia="Times New Roman" w:hAnsi="Times New Roman"/>
          <w:i/>
          <w:sz w:val="24"/>
          <w:szCs w:val="24"/>
        </w:rPr>
        <w:t>Проверка продуктов питания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В ходе ревизии произведено снятие остатков продуктов питания, находящихся в кладовой Учреждения. Проверкой недостач и излишков продуктов питания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не обнаружено</w:t>
      </w:r>
      <w:r w:rsidRPr="00CD75BE">
        <w:rPr>
          <w:rFonts w:ascii="Times New Roman" w:eastAsia="Times New Roman" w:hAnsi="Times New Roman"/>
          <w:sz w:val="24"/>
          <w:szCs w:val="24"/>
        </w:rPr>
        <w:t>. Условия хранения продуктов соответствуют требуемым условиям.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Полнота и своевременность начисления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родительскойплатызаприсмотриуходза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детьми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,у</w:t>
      </w:r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>четпоступлениясредствродительскойплаты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>.</w:t>
      </w:r>
    </w:p>
    <w:tbl>
      <w:tblPr>
        <w:tblStyle w:val="TableNormal"/>
        <w:tblW w:w="0" w:type="auto"/>
        <w:tblInd w:w="851" w:type="dxa"/>
        <w:tblLayout w:type="fixed"/>
        <w:tblLook w:val="01E0"/>
      </w:tblPr>
      <w:tblGrid>
        <w:gridCol w:w="159"/>
        <w:gridCol w:w="4487"/>
        <w:gridCol w:w="2410"/>
        <w:gridCol w:w="1828"/>
        <w:gridCol w:w="755"/>
      </w:tblGrid>
      <w:tr w:rsidR="00CD75BE" w:rsidRPr="00CD75BE" w:rsidTr="00F85AAA">
        <w:trPr>
          <w:gridBefore w:val="1"/>
          <w:gridAfter w:val="1"/>
          <w:wBefore w:w="159" w:type="dxa"/>
          <w:wAfter w:w="755" w:type="dxa"/>
          <w:trHeight w:val="316"/>
        </w:trPr>
        <w:tc>
          <w:tcPr>
            <w:tcW w:w="8725" w:type="dxa"/>
            <w:gridSpan w:val="3"/>
          </w:tcPr>
          <w:p w:rsidR="00CD75BE" w:rsidRPr="00CD75BE" w:rsidRDefault="00CD75BE" w:rsidP="00CD75BE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Сводначисленийипоступленийродительскойплатыза2020-2021г.г.</w:t>
            </w:r>
          </w:p>
        </w:tc>
      </w:tr>
      <w:tr w:rsidR="00CD75BE" w:rsidRPr="00CD75BE" w:rsidTr="00F85AAA">
        <w:trPr>
          <w:gridBefore w:val="1"/>
          <w:gridAfter w:val="1"/>
          <w:wBefore w:w="159" w:type="dxa"/>
          <w:wAfter w:w="755" w:type="dxa"/>
          <w:trHeight w:val="316"/>
        </w:trPr>
        <w:tc>
          <w:tcPr>
            <w:tcW w:w="8725" w:type="dxa"/>
            <w:gridSpan w:val="3"/>
          </w:tcPr>
          <w:p w:rsidR="00CD75BE" w:rsidRPr="00CD75BE" w:rsidRDefault="00CD75BE" w:rsidP="00CD75BE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 xml:space="preserve">МБДОУ"Детскийсад№8 г. </w:t>
            </w: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Беслана</w:t>
            </w:r>
            <w:proofErr w:type="spell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Начислено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,руб</w:t>
            </w:r>
            <w:proofErr w:type="spellEnd"/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Оплачено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,руб</w:t>
            </w:r>
            <w:proofErr w:type="spellEnd"/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5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задолженностьна01.01.2020г.</w:t>
            </w:r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-4415,45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103226,00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99714,51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35946,00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33962,00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106847,00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108265,00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1156,00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60,00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214,00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23189,59,00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21882,00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118938,36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119527,00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120947,51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121735,00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135687,29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134362,83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 </w:t>
            </w:r>
            <w:proofErr w:type="spellStart"/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644781,85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640878,34</w:t>
            </w:r>
          </w:p>
        </w:tc>
      </w:tr>
      <w:tr w:rsidR="00CD75BE" w:rsidRPr="00CD75BE" w:rsidTr="00F8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 w:right="5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Задолженностьна</w:t>
            </w:r>
            <w:proofErr w:type="spellEnd"/>
            <w:r w:rsidRPr="00CD75B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0</w:t>
            </w: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1.01.2021г</w:t>
            </w: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-512,04</w:t>
            </w:r>
          </w:p>
        </w:tc>
        <w:tc>
          <w:tcPr>
            <w:tcW w:w="2583" w:type="dxa"/>
            <w:gridSpan w:val="2"/>
          </w:tcPr>
          <w:p w:rsidR="00CD75BE" w:rsidRPr="00CD75BE" w:rsidRDefault="00CD75BE" w:rsidP="00CD75BE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6"/>
        <w:gridCol w:w="2410"/>
        <w:gridCol w:w="2583"/>
      </w:tblGrid>
      <w:tr w:rsidR="00CD75BE" w:rsidRPr="00CD75BE" w:rsidTr="00F85AAA">
        <w:trPr>
          <w:trHeight w:val="419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Начислено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,руб</w:t>
            </w:r>
            <w:proofErr w:type="spellEnd"/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Оплачено</w:t>
            </w:r>
            <w:proofErr w:type="gram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,руб</w:t>
            </w:r>
            <w:proofErr w:type="spellEnd"/>
            <w:proofErr w:type="gramEnd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D75BE" w:rsidRPr="00CD75BE" w:rsidTr="00F85AAA">
        <w:trPr>
          <w:trHeight w:val="307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5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задолженностьна01.01.2021г.</w:t>
            </w:r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- 512,04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CD75BE" w:rsidRPr="00CD75BE" w:rsidTr="00F85AAA">
        <w:trPr>
          <w:trHeight w:val="318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89569,00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87698,00</w:t>
            </w:r>
          </w:p>
        </w:tc>
      </w:tr>
      <w:tr w:rsidR="00CD75BE" w:rsidRPr="00CD75BE" w:rsidTr="00F85AAA">
        <w:trPr>
          <w:trHeight w:val="316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137905,00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139427,00</w:t>
            </w:r>
          </w:p>
        </w:tc>
      </w:tr>
      <w:tr w:rsidR="00CD75BE" w:rsidRPr="00CD75BE" w:rsidTr="00F85AAA">
        <w:trPr>
          <w:trHeight w:val="318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108964,00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109470,00</w:t>
            </w:r>
          </w:p>
        </w:tc>
      </w:tr>
      <w:tr w:rsidR="00CD75BE" w:rsidRPr="00CD75BE" w:rsidTr="00F85AAA">
        <w:trPr>
          <w:trHeight w:val="316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127537,00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127250,00</w:t>
            </w:r>
          </w:p>
        </w:tc>
      </w:tr>
      <w:tr w:rsidR="00CD75BE" w:rsidRPr="00CD75BE" w:rsidTr="00F85AAA">
        <w:trPr>
          <w:trHeight w:val="316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123420,00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123182,00</w:t>
            </w:r>
          </w:p>
        </w:tc>
      </w:tr>
      <w:tr w:rsidR="00CD75BE" w:rsidRPr="00CD75BE" w:rsidTr="00F85AAA">
        <w:trPr>
          <w:trHeight w:val="318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83961,00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84653,20</w:t>
            </w:r>
          </w:p>
        </w:tc>
      </w:tr>
      <w:tr w:rsidR="00CD75BE" w:rsidRPr="00CD75BE" w:rsidTr="00F85AAA">
        <w:trPr>
          <w:trHeight w:val="316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520,00</w:t>
            </w:r>
          </w:p>
        </w:tc>
      </w:tr>
      <w:tr w:rsidR="00CD75BE" w:rsidRPr="00CD75BE" w:rsidTr="00F85AAA">
        <w:trPr>
          <w:trHeight w:val="318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51497,00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46444,00</w:t>
            </w:r>
          </w:p>
        </w:tc>
      </w:tr>
      <w:tr w:rsidR="00CD75BE" w:rsidRPr="00CD75BE" w:rsidTr="00F85AAA">
        <w:trPr>
          <w:trHeight w:val="316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139532,00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144186,00</w:t>
            </w:r>
          </w:p>
        </w:tc>
      </w:tr>
      <w:tr w:rsidR="00CD75BE" w:rsidRPr="00CD75BE" w:rsidTr="00F85AAA">
        <w:trPr>
          <w:trHeight w:val="316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66751,00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62619,00</w:t>
            </w:r>
          </w:p>
        </w:tc>
      </w:tr>
      <w:tr w:rsidR="00CD75BE" w:rsidRPr="00CD75BE" w:rsidTr="00F85AAA">
        <w:trPr>
          <w:trHeight w:val="318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103489,00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107142,00</w:t>
            </w:r>
          </w:p>
        </w:tc>
      </w:tr>
      <w:tr w:rsidR="00CD75BE" w:rsidRPr="00CD75BE" w:rsidTr="00F85AAA">
        <w:trPr>
          <w:trHeight w:val="316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163981,37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sz w:val="24"/>
                <w:szCs w:val="24"/>
              </w:rPr>
              <w:t>164308,68</w:t>
            </w:r>
          </w:p>
        </w:tc>
      </w:tr>
      <w:tr w:rsidR="00CD75BE" w:rsidRPr="00CD75BE" w:rsidTr="00F85AAA">
        <w:trPr>
          <w:trHeight w:val="318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2021 </w:t>
            </w:r>
            <w:proofErr w:type="spellStart"/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1 196 606 ,37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1 196 902,88</w:t>
            </w:r>
          </w:p>
        </w:tc>
      </w:tr>
      <w:tr w:rsidR="00CD75BE" w:rsidRPr="00CD75BE" w:rsidTr="00F85AAA">
        <w:trPr>
          <w:trHeight w:val="316"/>
        </w:trPr>
        <w:tc>
          <w:tcPr>
            <w:tcW w:w="4646" w:type="dxa"/>
          </w:tcPr>
          <w:p w:rsidR="00CD75BE" w:rsidRPr="00CD75BE" w:rsidRDefault="00CD75BE" w:rsidP="00CD75BE">
            <w:pPr>
              <w:spacing w:after="0" w:line="240" w:lineRule="auto"/>
              <w:ind w:left="567" w:right="5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Задолженностьна01.01.2022г.</w:t>
            </w:r>
          </w:p>
        </w:tc>
        <w:tc>
          <w:tcPr>
            <w:tcW w:w="2410" w:type="dxa"/>
          </w:tcPr>
          <w:p w:rsidR="00CD75BE" w:rsidRPr="00CD75BE" w:rsidRDefault="00CD75BE" w:rsidP="00CD75BE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5BE">
              <w:rPr>
                <w:rFonts w:ascii="Times New Roman" w:eastAsia="Times New Roman" w:hAnsi="Times New Roman"/>
                <w:b/>
                <w:sz w:val="24"/>
                <w:szCs w:val="24"/>
              </w:rPr>
              <w:t>- 808,55</w:t>
            </w:r>
          </w:p>
        </w:tc>
        <w:tc>
          <w:tcPr>
            <w:tcW w:w="2583" w:type="dxa"/>
          </w:tcPr>
          <w:p w:rsidR="00CD75BE" w:rsidRPr="00CD75BE" w:rsidRDefault="00CD75BE" w:rsidP="00CD75BE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Из данных таблиц видно, что переплата по родительской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платев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МБДОУ "Детский сад №8 г. Беслана" на 1 января 2021 года составляет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4415,45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,н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ачисленияродительскойплатыза2020годсоставили</w:t>
      </w:r>
      <w:r w:rsidRPr="00CD75BE">
        <w:rPr>
          <w:rFonts w:ascii="Times New Roman" w:eastAsia="Times New Roman" w:hAnsi="Times New Roman"/>
          <w:b/>
          <w:sz w:val="24"/>
          <w:szCs w:val="24"/>
        </w:rPr>
        <w:t>644781,75</w:t>
      </w:r>
      <w:r w:rsidRPr="00CD75BE">
        <w:rPr>
          <w:rFonts w:ascii="Times New Roman" w:eastAsia="Times New Roman" w:hAnsi="Times New Roman"/>
          <w:sz w:val="24"/>
          <w:szCs w:val="24"/>
        </w:rPr>
        <w:t>руб.,изнихпоступиловбюджетПравобережногорайона</w:t>
      </w: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640878,34 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руб.переплата по родительской плате на конец 2020 года составила –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512,04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руб. Переплата по родительской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платев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МБДОУ "Детский сад №8 г. Беслана" на 1 января 2022 года составляет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512,04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руб.,начисленияродительскойплатыза2021годсоставили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1 196 606,37</w:t>
      </w:r>
      <w:r w:rsidRPr="00CD75BE">
        <w:rPr>
          <w:rFonts w:ascii="Times New Roman" w:eastAsia="Times New Roman" w:hAnsi="Times New Roman"/>
          <w:sz w:val="24"/>
          <w:szCs w:val="24"/>
        </w:rPr>
        <w:t>руб.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,и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знихпоступиловбюджетПравобережногорайона</w:t>
      </w: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1 196 902,88 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руб.переплата по родительской плате на конец 2021 года составила –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808,55</w:t>
      </w:r>
      <w:r w:rsidRPr="00CD75BE">
        <w:rPr>
          <w:rFonts w:ascii="Times New Roman" w:eastAsia="Times New Roman" w:hAnsi="Times New Roman"/>
          <w:sz w:val="24"/>
          <w:szCs w:val="24"/>
        </w:rPr>
        <w:t>руб.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Выводы:</w:t>
      </w:r>
    </w:p>
    <w:p w:rsidR="00CD75BE" w:rsidRPr="00CD75BE" w:rsidRDefault="00CD75BE" w:rsidP="00CD75BE">
      <w:pPr>
        <w:widowControl w:val="0"/>
        <w:numPr>
          <w:ilvl w:val="0"/>
          <w:numId w:val="2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Муниципальноебюджетноедошкольное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  образовательное  учреждение</w:t>
      </w:r>
    </w:p>
    <w:p w:rsidR="00CD75BE" w:rsidRPr="00CD75BE" w:rsidRDefault="00CD75BE" w:rsidP="00CD75BE">
      <w:pPr>
        <w:widowControl w:val="0"/>
        <w:autoSpaceDE w:val="0"/>
        <w:autoSpaceDN w:val="0"/>
        <w:spacing w:after="24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«Детскийсад№8 г. Беслана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»П</w:t>
      </w:r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>равобережногорайона</w:t>
      </w:r>
      <w:r w:rsidRPr="00CD75BE">
        <w:rPr>
          <w:rFonts w:ascii="Times New Roman" w:eastAsia="Times New Roman" w:hAnsi="Times New Roman"/>
          <w:sz w:val="24"/>
          <w:szCs w:val="24"/>
        </w:rPr>
        <w:t>РеспубликиСевернаяОсетия-Алания(далеепотексту–Учреждение)являетсянекоммерческойорганизацией,осуществляющейобразовательнуюдеятельность,направленнуюнаполучениегражданамидошкольногообразованиявпределахфедеральногогосударственногообразовательногостандарта.</w:t>
      </w:r>
    </w:p>
    <w:p w:rsidR="00CD75BE" w:rsidRPr="00CD75BE" w:rsidRDefault="00CD75BE" w:rsidP="00CD75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b/>
          <w:i/>
          <w:sz w:val="24"/>
          <w:szCs w:val="24"/>
        </w:rPr>
        <w:t xml:space="preserve">Кредиторская задолженность Учреждения </w:t>
      </w:r>
      <w:proofErr w:type="spellStart"/>
      <w:r w:rsidRPr="00CD75BE">
        <w:rPr>
          <w:rFonts w:ascii="Times New Roman" w:eastAsia="Times New Roman" w:hAnsi="Times New Roman"/>
          <w:b/>
          <w:i/>
          <w:sz w:val="24"/>
          <w:szCs w:val="24"/>
        </w:rPr>
        <w:t>составляетна</w:t>
      </w:r>
      <w:proofErr w:type="spellEnd"/>
      <w:r w:rsidRPr="00CD75BE">
        <w:rPr>
          <w:rFonts w:ascii="Times New Roman" w:eastAsia="Times New Roman" w:hAnsi="Times New Roman"/>
          <w:b/>
          <w:i/>
          <w:sz w:val="24"/>
          <w:szCs w:val="24"/>
        </w:rPr>
        <w:t xml:space="preserve"> 01.01.2022г. </w:t>
      </w:r>
      <w:r w:rsidRPr="00CD75BE">
        <w:rPr>
          <w:rFonts w:ascii="Times New Roman" w:eastAsia="Times New Roman" w:hAnsi="Times New Roman"/>
          <w:sz w:val="24"/>
          <w:szCs w:val="24"/>
        </w:rPr>
        <w:t>–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193119,30</w:t>
      </w:r>
      <w:r w:rsidRPr="00CD75BE">
        <w:rPr>
          <w:rFonts w:ascii="Times New Roman" w:eastAsia="Times New Roman" w:hAnsi="Times New Roman"/>
          <w:sz w:val="24"/>
          <w:szCs w:val="24"/>
        </w:rPr>
        <w:t>рублей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,в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т.ч.:</w:t>
      </w:r>
    </w:p>
    <w:p w:rsidR="00CD75BE" w:rsidRPr="00CD75BE" w:rsidRDefault="00CD75BE" w:rsidP="00CD75BE">
      <w:pPr>
        <w:widowControl w:val="0"/>
        <w:numPr>
          <w:ilvl w:val="0"/>
          <w:numId w:val="4"/>
        </w:numPr>
        <w:tabs>
          <w:tab w:val="left" w:pos="1101"/>
          <w:tab w:val="left" w:pos="1103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услугисвязи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–</w:t>
      </w:r>
      <w:r w:rsidRPr="00CD75BE">
        <w:rPr>
          <w:rFonts w:ascii="Times New Roman" w:eastAsia="Times New Roman" w:hAnsi="Times New Roman"/>
          <w:b/>
          <w:sz w:val="24"/>
          <w:szCs w:val="24"/>
        </w:rPr>
        <w:t>3014,10</w:t>
      </w:r>
      <w:r w:rsidRPr="00CD75BE">
        <w:rPr>
          <w:rFonts w:ascii="Times New Roman" w:eastAsia="Times New Roman" w:hAnsi="Times New Roman"/>
          <w:sz w:val="24"/>
          <w:szCs w:val="24"/>
        </w:rPr>
        <w:t>рублей;</w:t>
      </w:r>
    </w:p>
    <w:p w:rsidR="00CD75BE" w:rsidRPr="00CD75BE" w:rsidRDefault="00CD75BE" w:rsidP="00CD75BE">
      <w:pPr>
        <w:widowControl w:val="0"/>
        <w:numPr>
          <w:ilvl w:val="0"/>
          <w:numId w:val="4"/>
        </w:numPr>
        <w:tabs>
          <w:tab w:val="left" w:pos="1101"/>
          <w:tab w:val="left" w:pos="1103"/>
          <w:tab w:val="left" w:pos="3064"/>
          <w:tab w:val="left" w:pos="4076"/>
          <w:tab w:val="left" w:pos="4421"/>
          <w:tab w:val="left" w:pos="5785"/>
          <w:tab w:val="left" w:pos="5960"/>
          <w:tab w:val="left" w:pos="7056"/>
          <w:tab w:val="left" w:pos="7394"/>
          <w:tab w:val="left" w:pos="7983"/>
          <w:tab w:val="left" w:pos="9844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коммунальные</w:t>
      </w:r>
      <w:r w:rsidRPr="00CD75BE">
        <w:rPr>
          <w:rFonts w:ascii="Times New Roman" w:eastAsia="Times New Roman" w:hAnsi="Times New Roman"/>
          <w:sz w:val="24"/>
          <w:szCs w:val="24"/>
        </w:rPr>
        <w:tab/>
        <w:t>услуги</w:t>
      </w:r>
      <w:r w:rsidRPr="00CD75BE">
        <w:rPr>
          <w:rFonts w:ascii="Times New Roman" w:eastAsia="Times New Roman" w:hAnsi="Times New Roman"/>
          <w:sz w:val="24"/>
          <w:szCs w:val="24"/>
        </w:rPr>
        <w:tab/>
        <w:t>–</w:t>
      </w:r>
      <w:r w:rsidRPr="00CD75BE">
        <w:rPr>
          <w:rFonts w:ascii="Times New Roman" w:eastAsia="Times New Roman" w:hAnsi="Times New Roman"/>
          <w:sz w:val="24"/>
          <w:szCs w:val="24"/>
        </w:rPr>
        <w:tab/>
      </w:r>
      <w:r w:rsidRPr="00CD75BE">
        <w:rPr>
          <w:rFonts w:ascii="Times New Roman" w:eastAsia="Times New Roman" w:hAnsi="Times New Roman"/>
          <w:b/>
          <w:sz w:val="24"/>
          <w:szCs w:val="24"/>
        </w:rPr>
        <w:t>102 858,53</w:t>
      </w:r>
      <w:r w:rsidRPr="00CD75BE">
        <w:rPr>
          <w:rFonts w:ascii="Times New Roman" w:eastAsia="Times New Roman" w:hAnsi="Times New Roman"/>
          <w:sz w:val="24"/>
          <w:szCs w:val="24"/>
        </w:rPr>
        <w:tab/>
        <w:t>рублей;</w:t>
      </w:r>
    </w:p>
    <w:p w:rsidR="00CD75BE" w:rsidRPr="00CD75BE" w:rsidRDefault="00CD75BE" w:rsidP="00CD75BE">
      <w:pPr>
        <w:widowControl w:val="0"/>
        <w:numPr>
          <w:ilvl w:val="0"/>
          <w:numId w:val="4"/>
        </w:numPr>
        <w:tabs>
          <w:tab w:val="left" w:pos="1101"/>
          <w:tab w:val="left" w:pos="1103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услугипосодержаниюимущества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–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1563,05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рублей</w:t>
      </w:r>
    </w:p>
    <w:p w:rsidR="00CD75BE" w:rsidRPr="00CD75BE" w:rsidRDefault="00CD75BE" w:rsidP="00CD75BE">
      <w:pPr>
        <w:widowControl w:val="0"/>
        <w:numPr>
          <w:ilvl w:val="0"/>
          <w:numId w:val="4"/>
        </w:numPr>
        <w:tabs>
          <w:tab w:val="left" w:pos="1101"/>
          <w:tab w:val="left" w:pos="1103"/>
        </w:tabs>
        <w:autoSpaceDE w:val="0"/>
        <w:autoSpaceDN w:val="0"/>
        <w:spacing w:after="24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продукты питания –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85683,62 рубля.</w:t>
      </w:r>
    </w:p>
    <w:p w:rsidR="00CD75BE" w:rsidRPr="00CD75BE" w:rsidRDefault="00CD75BE" w:rsidP="00CD75BE">
      <w:pPr>
        <w:widowControl w:val="0"/>
        <w:numPr>
          <w:ilvl w:val="0"/>
          <w:numId w:val="2"/>
        </w:numPr>
        <w:tabs>
          <w:tab w:val="left" w:pos="1103"/>
        </w:tabs>
        <w:autoSpaceDE w:val="0"/>
        <w:autoSpaceDN w:val="0"/>
        <w:spacing w:after="24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ab/>
        <w:t>Привыборочнойпроверкерасчетныхведомостейимеетместо</w:t>
      </w:r>
      <w:r w:rsidRPr="00CD75BE">
        <w:rPr>
          <w:rFonts w:ascii="Times New Roman" w:eastAsia="Times New Roman" w:hAnsi="Times New Roman"/>
          <w:b/>
          <w:sz w:val="24"/>
          <w:szCs w:val="24"/>
        </w:rPr>
        <w:t>некорректноезаполнениеграфначисленныхсумм</w:t>
      </w:r>
      <w:r w:rsidRPr="00CD75BE">
        <w:rPr>
          <w:rFonts w:ascii="Times New Roman" w:eastAsia="Times New Roman" w:hAnsi="Times New Roman"/>
          <w:sz w:val="24"/>
          <w:szCs w:val="24"/>
        </w:rPr>
        <w:t>,</w:t>
      </w: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нетразбивкиповидам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надбавок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.</w:t>
      </w:r>
      <w:r w:rsidRPr="00CD75B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слов главного бухгалтера это связано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сотсутствием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вУчреждениилицензионнойпрограммы1Свпроверяемомпериоде.</w:t>
      </w:r>
    </w:p>
    <w:p w:rsidR="00CD75BE" w:rsidRPr="00CD75BE" w:rsidRDefault="00CD75BE" w:rsidP="00CD75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В нарушение ФЗ от 2 мая 2015г. №122-ФЗ «О внесении изменений в Трудовой кодекс Российской Федерации и ст.11 и 73 ФЗ «Об образовании в Российской Федерации» при проверке документов об образовании и занимаемой должности выявлено следующее: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- у сотрудника, работающего инструктором по физической культуре на 0,5 ст.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Фидарова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 Алена Александровна)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за период с 01.09.2019г. по 29.06.2021г. нет соответствующего образования с присвоением квалификации «инструктор по физической культуре». Выплата заработной платы за проверяемый период составила  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120 847,89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 </w:t>
      </w: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36 496,06 </w:t>
      </w:r>
      <w:r w:rsidRPr="00CD75BE">
        <w:rPr>
          <w:rFonts w:ascii="Times New Roman" w:eastAsia="Times New Roman" w:hAnsi="Times New Roman"/>
          <w:sz w:val="24"/>
          <w:szCs w:val="24"/>
        </w:rPr>
        <w:t>руб.;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- у сотрудника, работающего младшим воспитателем на 1 ст.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Торчинова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 Инна Евгеньевна)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за период 27.08.18 по 01.02.2020г. нет соответствующего образования с присвоением квалификации «младший воспитатель». Выплата заработной платы за проверяемый период составила  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211 924,40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64 001, 17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- у сотрудника,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работающеговоспитателем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на 1 ст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</w:t>
      </w:r>
      <w:r w:rsidRPr="00CD75BE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Гаглоева Марина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Гурамовна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>)</w:t>
      </w:r>
      <w:r w:rsidRPr="00CD75BE">
        <w:rPr>
          <w:rFonts w:ascii="Times New Roman" w:eastAsia="Times New Roman" w:hAnsi="Times New Roman"/>
          <w:sz w:val="24"/>
          <w:szCs w:val="24"/>
        </w:rPr>
        <w:t>за период с 03.09.2019г. по сегодняшний день нет документа об образовании. Выплата заработной платы за проверяемый период составила</w:t>
      </w:r>
      <w:r w:rsidRPr="00CD75BE">
        <w:rPr>
          <w:rFonts w:ascii="Times New Roman" w:eastAsia="Times New Roman" w:hAnsi="Times New Roman"/>
          <w:b/>
          <w:sz w:val="24"/>
          <w:szCs w:val="24"/>
        </w:rPr>
        <w:t>622 660,76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188 043,55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- у сотрудника,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работающеговоспитателем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на 1 ст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</w:t>
      </w:r>
      <w:r w:rsidRPr="00CD75BE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>КаркусоваТеонаГочаевна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>)</w:t>
      </w:r>
      <w:r w:rsidRPr="00CD75BE">
        <w:rPr>
          <w:rFonts w:ascii="Times New Roman" w:eastAsia="Times New Roman" w:hAnsi="Times New Roman"/>
          <w:sz w:val="24"/>
          <w:szCs w:val="24"/>
        </w:rPr>
        <w:t>за период с 01.09.2021г. по сегодняшний день нет документа об образовании. Выплата заработной платы за проверяемый период составила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155 769,24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</w:t>
      </w:r>
      <w:r w:rsidRPr="00CD75BE">
        <w:rPr>
          <w:rFonts w:ascii="Times New Roman" w:eastAsia="Times New Roman" w:hAnsi="Times New Roman"/>
          <w:b/>
          <w:sz w:val="24"/>
          <w:szCs w:val="24"/>
        </w:rPr>
        <w:t>47 042,31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руб.;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lastRenderedPageBreak/>
        <w:t xml:space="preserve">- у сотрудника, работающего младшим воспитателем на 1,3 ст.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Куртаева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 Марианна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Батразовна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>)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за период 01.09.2021 по сегодняшний день нет соответствующего образования с присвоением квалификации «младший воспитатель». Выплата заработной платы за проверяемый период составила  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145 206,73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43 852,43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 руб.</w:t>
      </w:r>
    </w:p>
    <w:p w:rsidR="00CD75BE" w:rsidRPr="00CD75BE" w:rsidRDefault="00CD75BE" w:rsidP="00CD75BE">
      <w:pPr>
        <w:widowControl w:val="0"/>
        <w:autoSpaceDE w:val="0"/>
        <w:autoSpaceDN w:val="0"/>
        <w:spacing w:after="240" w:line="240" w:lineRule="auto"/>
        <w:ind w:left="567" w:right="1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>Таким образом, неправомерные расходы при начислении заработной платы и страховых взносов составили 1 635 844,54руб.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5. По результатам проверки </w:t>
      </w:r>
      <w:proofErr w:type="spellStart"/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учётакассовыхоперацийбыли</w:t>
      </w:r>
      <w:proofErr w:type="spellEnd"/>
      <w:r w:rsidRPr="00CD75BE">
        <w:rPr>
          <w:rFonts w:ascii="Times New Roman" w:eastAsia="Times New Roman" w:hAnsi="Times New Roman"/>
          <w:b/>
          <w:bCs/>
          <w:sz w:val="24"/>
          <w:szCs w:val="24"/>
        </w:rPr>
        <w:t xml:space="preserve"> выявлены следующие нарушения: 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1)</w:t>
      </w: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ab/>
        <w:t>Заявление на выдачу денежных средств составлено неправильной датой.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2)</w:t>
      </w: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В расходном кассовом ордере не информации на чье лицо выданы денежные средства, основание, приложение, документ удостоверяющий личность, подпись кассира. 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3)</w:t>
      </w: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ab/>
        <w:t>Приходный кассовый ордер частично заполнен.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4)</w:t>
      </w: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К приходному кассовому ордеру не приложено основание на получение наличных денежных сре</w:t>
      </w:r>
      <w:proofErr w:type="gramStart"/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дств в б</w:t>
      </w:r>
      <w:proofErr w:type="gramEnd"/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анке (через банкомат) или сведения об операциях, совершаемых с использованием карт.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5)</w:t>
      </w: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ab/>
        <w:t>В авансовом отчете заполнены не все зоны кодирования.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6) Нет кассового чека на сумму 14 000 (четырнадцать тысяч) руб.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Таким </w:t>
      </w:r>
      <w:proofErr w:type="gramStart"/>
      <w:r w:rsidRPr="00CD75BE">
        <w:rPr>
          <w:rFonts w:ascii="Times New Roman" w:eastAsia="Times New Roman" w:hAnsi="Times New Roman"/>
          <w:b/>
          <w:sz w:val="24"/>
          <w:szCs w:val="24"/>
        </w:rPr>
        <w:t>образом</w:t>
      </w:r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 выявлены нарушения норм ведения бухгалтерского учета. 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5BE">
        <w:rPr>
          <w:rFonts w:ascii="Times New Roman" w:eastAsia="Times New Roman" w:hAnsi="Times New Roman"/>
          <w:b/>
          <w:bCs/>
          <w:sz w:val="24"/>
          <w:szCs w:val="24"/>
        </w:rPr>
        <w:t>Предложения:</w:t>
      </w:r>
    </w:p>
    <w:p w:rsidR="00CD75BE" w:rsidRPr="00CD75BE" w:rsidRDefault="00CD75BE" w:rsidP="00CD75BE">
      <w:pPr>
        <w:widowControl w:val="0"/>
        <w:numPr>
          <w:ilvl w:val="0"/>
          <w:numId w:val="1"/>
        </w:numPr>
        <w:tabs>
          <w:tab w:val="left" w:pos="1103"/>
        </w:tabs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i/>
          <w:sz w:val="24"/>
          <w:szCs w:val="24"/>
        </w:rPr>
        <w:t xml:space="preserve">Руководителю Учреждения </w:t>
      </w:r>
      <w:r w:rsidRPr="00CD75BE">
        <w:rPr>
          <w:rFonts w:ascii="Times New Roman" w:eastAsia="Times New Roman" w:hAnsi="Times New Roman"/>
          <w:sz w:val="24"/>
          <w:szCs w:val="24"/>
        </w:rPr>
        <w:t xml:space="preserve">поставить на должный уровень работу по </w:t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сборуродительскойплаты</w:t>
      </w:r>
      <w:proofErr w:type="gramStart"/>
      <w:r w:rsidRPr="00CD75BE">
        <w:rPr>
          <w:rFonts w:ascii="Times New Roman" w:eastAsia="Times New Roman" w:hAnsi="Times New Roman"/>
          <w:i/>
          <w:sz w:val="24"/>
          <w:szCs w:val="24"/>
        </w:rPr>
        <w:t>,</w:t>
      </w:r>
      <w:r w:rsidRPr="00CD75BE">
        <w:rPr>
          <w:rFonts w:ascii="Times New Roman" w:eastAsia="Times New Roman" w:hAnsi="Times New Roman"/>
          <w:b/>
          <w:sz w:val="24"/>
          <w:szCs w:val="24"/>
        </w:rPr>
        <w:t>н</w:t>
      </w:r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>едопускатьпереплат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ab/>
        <w:t>РуководителюУчреждения</w:t>
      </w:r>
      <w:r w:rsidRPr="00CD75BE">
        <w:rPr>
          <w:rFonts w:ascii="Times New Roman" w:eastAsia="Times New Roman" w:hAnsi="Times New Roman"/>
          <w:b/>
          <w:sz w:val="24"/>
          <w:szCs w:val="24"/>
        </w:rPr>
        <w:t>недопускать</w:t>
      </w:r>
      <w:r w:rsidRPr="00CD75BE">
        <w:rPr>
          <w:rFonts w:ascii="Times New Roman" w:eastAsia="Times New Roman" w:hAnsi="Times New Roman"/>
          <w:sz w:val="24"/>
          <w:szCs w:val="24"/>
        </w:rPr>
        <w:t>случаевненадлежащегооформленияи ведения приказов. В приказе на увольнение указывать компенсацию неиспользованного отпуска или прикладывать записка-расчет.</w:t>
      </w:r>
    </w:p>
    <w:p w:rsidR="00CD75BE" w:rsidRPr="00CD75BE" w:rsidRDefault="00CD75BE" w:rsidP="00CD75BE">
      <w:pPr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Привести в порядок учёта кассовых операций 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согласно Положения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 об учетной политике муниципального бюджетного дошкольного образовательного учреждения (Порядок выдачи наличных денежных средств под отчет и оформление отчетов по их использованию).</w:t>
      </w:r>
    </w:p>
    <w:p w:rsidR="00CD75BE" w:rsidRPr="00CD75BE" w:rsidRDefault="00CD75BE" w:rsidP="00CD75BE">
      <w:pPr>
        <w:widowControl w:val="0"/>
        <w:numPr>
          <w:ilvl w:val="0"/>
          <w:numId w:val="1"/>
        </w:numPr>
        <w:tabs>
          <w:tab w:val="left" w:pos="1103"/>
        </w:tabs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i/>
          <w:sz w:val="24"/>
          <w:szCs w:val="24"/>
        </w:rPr>
        <w:t>Управлениюобразования</w:t>
      </w:r>
      <w:r w:rsidRPr="00CD75BE">
        <w:rPr>
          <w:rFonts w:ascii="Times New Roman" w:eastAsia="Times New Roman" w:hAnsi="Times New Roman"/>
          <w:b/>
          <w:sz w:val="24"/>
          <w:szCs w:val="24"/>
        </w:rPr>
        <w:t>вестиконтролькурсовойподготовки</w:t>
      </w:r>
      <w:r w:rsidRPr="00CD75BE">
        <w:rPr>
          <w:rFonts w:ascii="Times New Roman" w:eastAsia="Times New Roman" w:hAnsi="Times New Roman"/>
          <w:sz w:val="24"/>
          <w:szCs w:val="24"/>
        </w:rPr>
        <w:t>ипереподготовкипедагогическихкадровдошкольногообразования.</w:t>
      </w:r>
    </w:p>
    <w:p w:rsidR="00CD75BE" w:rsidRDefault="00CD75BE" w:rsidP="00CD75BE">
      <w:pPr>
        <w:widowControl w:val="0"/>
        <w:numPr>
          <w:ilvl w:val="0"/>
          <w:numId w:val="1"/>
        </w:numPr>
        <w:tabs>
          <w:tab w:val="left" w:pos="1103"/>
        </w:tabs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 xml:space="preserve">Проанализировать материалы настоящего акта КСП, </w:t>
      </w:r>
      <w:r w:rsidRPr="00CD75BE">
        <w:rPr>
          <w:rFonts w:ascii="Times New Roman" w:eastAsia="Times New Roman" w:hAnsi="Times New Roman"/>
          <w:b/>
          <w:sz w:val="24"/>
          <w:szCs w:val="24"/>
        </w:rPr>
        <w:t>принять действенныемеры</w:t>
      </w:r>
      <w:r w:rsidRPr="00CD75BE">
        <w:rPr>
          <w:rFonts w:ascii="Times New Roman" w:eastAsia="Times New Roman" w:hAnsi="Times New Roman"/>
          <w:sz w:val="24"/>
          <w:szCs w:val="24"/>
        </w:rPr>
        <w:t>поустранениюотмеченныхвнихнарушенийинедостатков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</w:t>
      </w:r>
      <w:r w:rsidRPr="00CD75BE">
        <w:rPr>
          <w:rFonts w:ascii="Times New Roman" w:eastAsia="Times New Roman" w:hAnsi="Times New Roman"/>
          <w:b/>
          <w:sz w:val="24"/>
          <w:szCs w:val="24"/>
        </w:rPr>
        <w:t>И</w:t>
      </w:r>
      <w:proofErr w:type="gramEnd"/>
      <w:r w:rsidRPr="00CD75BE">
        <w:rPr>
          <w:rFonts w:ascii="Times New Roman" w:eastAsia="Times New Roman" w:hAnsi="Times New Roman"/>
          <w:b/>
          <w:sz w:val="24"/>
          <w:szCs w:val="24"/>
        </w:rPr>
        <w:t xml:space="preserve">опринятых мерах сообщить в КСП в течении 30 дней со дня </w:t>
      </w:r>
      <w:proofErr w:type="spellStart"/>
      <w:r w:rsidRPr="00CD75BE">
        <w:rPr>
          <w:rFonts w:ascii="Times New Roman" w:eastAsia="Times New Roman" w:hAnsi="Times New Roman"/>
          <w:b/>
          <w:sz w:val="24"/>
          <w:szCs w:val="24"/>
        </w:rPr>
        <w:t>подписанияакта</w:t>
      </w:r>
      <w:proofErr w:type="spellEnd"/>
      <w:r w:rsidRPr="00CD75B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numPr>
          <w:ilvl w:val="0"/>
          <w:numId w:val="1"/>
        </w:numPr>
        <w:tabs>
          <w:tab w:val="left" w:pos="1103"/>
        </w:tabs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</w:p>
    <w:p w:rsidR="00CD75BE" w:rsidRPr="00CD75BE" w:rsidRDefault="00CD75BE" w:rsidP="00CD75BE">
      <w:pPr>
        <w:widowControl w:val="0"/>
        <w:tabs>
          <w:tab w:val="left" w:pos="8515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Председатель КСП МО Правобережный район</w:t>
      </w:r>
      <w:r w:rsidRPr="00CD75BE">
        <w:rPr>
          <w:rFonts w:ascii="Times New Roman" w:eastAsia="Times New Roman" w:hAnsi="Times New Roman"/>
          <w:sz w:val="24"/>
          <w:szCs w:val="24"/>
          <w:u w:val="single"/>
        </w:rPr>
        <w:tab/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ТараеваЛ.З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tabs>
          <w:tab w:val="left" w:pos="6450"/>
          <w:tab w:val="left" w:pos="83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Заведующая</w:t>
      </w:r>
      <w:r w:rsidRPr="00CD75BE">
        <w:rPr>
          <w:rFonts w:ascii="Times New Roman" w:eastAsia="Times New Roman" w:hAnsi="Times New Roman"/>
          <w:sz w:val="24"/>
          <w:szCs w:val="24"/>
        </w:rPr>
        <w:tab/>
      </w:r>
      <w:r w:rsidRPr="00CD75BE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D75BE">
        <w:rPr>
          <w:rFonts w:ascii="Times New Roman" w:eastAsia="Times New Roman" w:hAnsi="Times New Roman"/>
          <w:sz w:val="24"/>
          <w:szCs w:val="24"/>
        </w:rPr>
        <w:t>Гагкаева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 xml:space="preserve"> И.И.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tabs>
          <w:tab w:val="left" w:pos="6414"/>
          <w:tab w:val="left" w:pos="830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Главный бухгалтер</w:t>
      </w:r>
      <w:r w:rsidRPr="00CD75BE">
        <w:rPr>
          <w:rFonts w:ascii="Times New Roman" w:eastAsia="Times New Roman" w:hAnsi="Times New Roman"/>
          <w:sz w:val="24"/>
          <w:szCs w:val="24"/>
        </w:rPr>
        <w:tab/>
      </w:r>
      <w:r w:rsidRPr="00CD75BE">
        <w:rPr>
          <w:rFonts w:ascii="Times New Roman" w:eastAsia="Times New Roman" w:hAnsi="Times New Roman"/>
          <w:sz w:val="24"/>
          <w:szCs w:val="24"/>
          <w:u w:val="single"/>
        </w:rPr>
        <w:tab/>
      </w: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Дзайтова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 xml:space="preserve"> З.О.</w:t>
      </w: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D75BE" w:rsidRPr="00CD75BE" w:rsidRDefault="00CD75BE" w:rsidP="00CD75BE">
      <w:pPr>
        <w:widowControl w:val="0"/>
        <w:tabs>
          <w:tab w:val="left" w:pos="4112"/>
          <w:tab w:val="left" w:pos="5439"/>
          <w:tab w:val="left" w:pos="5655"/>
          <w:tab w:val="left" w:pos="8522"/>
          <w:tab w:val="left" w:pos="999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75BE">
        <w:rPr>
          <w:rFonts w:ascii="Times New Roman" w:eastAsia="Times New Roman" w:hAnsi="Times New Roman"/>
          <w:sz w:val="24"/>
          <w:szCs w:val="24"/>
        </w:rPr>
        <w:t>Одинэкз</w:t>
      </w:r>
      <w:proofErr w:type="gramStart"/>
      <w:r w:rsidRPr="00CD75BE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CD75BE">
        <w:rPr>
          <w:rFonts w:ascii="Times New Roman" w:eastAsia="Times New Roman" w:hAnsi="Times New Roman"/>
          <w:sz w:val="24"/>
          <w:szCs w:val="24"/>
        </w:rPr>
        <w:t>олучил</w:t>
      </w:r>
      <w:proofErr w:type="spellEnd"/>
      <w:r w:rsidRPr="00CD75BE">
        <w:rPr>
          <w:rFonts w:ascii="Times New Roman" w:eastAsia="Times New Roman" w:hAnsi="Times New Roman"/>
          <w:sz w:val="24"/>
          <w:szCs w:val="24"/>
        </w:rPr>
        <w:t>(а)</w:t>
      </w:r>
      <w:r w:rsidRPr="00CD75BE">
        <w:rPr>
          <w:rFonts w:ascii="Times New Roman" w:eastAsia="Times New Roman" w:hAnsi="Times New Roman"/>
          <w:sz w:val="24"/>
          <w:szCs w:val="24"/>
        </w:rPr>
        <w:tab/>
      </w:r>
      <w:r w:rsidRPr="00CD75BE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D75BE">
        <w:rPr>
          <w:rFonts w:ascii="Times New Roman" w:eastAsia="Times New Roman" w:hAnsi="Times New Roman"/>
          <w:sz w:val="24"/>
          <w:szCs w:val="24"/>
        </w:rPr>
        <w:tab/>
      </w:r>
      <w:r w:rsidRPr="00CD75BE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D75BE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D75BE" w:rsidRPr="00CD75BE" w:rsidRDefault="00CD75BE" w:rsidP="00CD75BE">
      <w:pPr>
        <w:widowControl w:val="0"/>
        <w:tabs>
          <w:tab w:val="left" w:pos="6274"/>
          <w:tab w:val="left" w:pos="900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D75BE">
        <w:rPr>
          <w:rFonts w:ascii="Times New Roman" w:eastAsia="Times New Roman" w:hAnsi="Times New Roman"/>
          <w:sz w:val="24"/>
          <w:szCs w:val="24"/>
        </w:rPr>
        <w:t>подпись</w:t>
      </w:r>
      <w:r w:rsidRPr="00CD75BE">
        <w:rPr>
          <w:rFonts w:ascii="Times New Roman" w:eastAsia="Times New Roman" w:hAnsi="Times New Roman"/>
          <w:sz w:val="24"/>
          <w:szCs w:val="24"/>
        </w:rPr>
        <w:tab/>
        <w:t>ф.и.о.</w:t>
      </w:r>
      <w:r w:rsidRPr="00CD75BE">
        <w:rPr>
          <w:rFonts w:ascii="Times New Roman" w:eastAsia="Times New Roman" w:hAnsi="Times New Roman"/>
          <w:sz w:val="24"/>
          <w:szCs w:val="24"/>
        </w:rPr>
        <w:tab/>
        <w:t>дата</w:t>
      </w:r>
    </w:p>
    <w:p w:rsidR="00C01A60" w:rsidRPr="00CD75BE" w:rsidRDefault="00C01A60" w:rsidP="00CD75BE">
      <w:pPr>
        <w:spacing w:line="240" w:lineRule="auto"/>
        <w:ind w:left="567"/>
        <w:rPr>
          <w:sz w:val="24"/>
          <w:szCs w:val="24"/>
        </w:rPr>
      </w:pPr>
    </w:p>
    <w:sectPr w:rsidR="00C01A60" w:rsidRPr="00CD75BE" w:rsidSect="00B40497">
      <w:pgSz w:w="11910" w:h="16840"/>
      <w:pgMar w:top="993" w:right="740" w:bottom="567" w:left="600" w:header="76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BE" w:rsidRDefault="00CD75BE">
    <w:pPr>
      <w:pStyle w:val="a6"/>
      <w:spacing w:line="14" w:lineRule="auto"/>
      <w:ind w:left="0"/>
      <w:jc w:val="left"/>
      <w:rPr>
        <w:sz w:val="20"/>
      </w:rPr>
    </w:pPr>
    <w:r w:rsidRPr="00891BB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10.35pt;margin-top:37.05pt;width:17.3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FWJmU3fAAAACgEAAA8AAAAA&#10;AAAAAAAAAAAABAUAAGRycy9kb3ducmV2LnhtbFBLBQYAAAAABAAEAPMAAAAQBgAAAAA=&#10;" filled="f" stroked="f">
          <v:textbox inset="0,0,0,0">
            <w:txbxContent>
              <w:p w:rsidR="00CD75BE" w:rsidRDefault="00CD75BE">
                <w:pPr>
                  <w:spacing w:line="245" w:lineRule="exact"/>
                </w:pPr>
                <w:fldSimple w:instr=" PAGE ">
                  <w:r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25"/>
    <w:multiLevelType w:val="hybridMultilevel"/>
    <w:tmpl w:val="2A427BE6"/>
    <w:lvl w:ilvl="0" w:tplc="B89E2064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3EBDC8">
      <w:numFmt w:val="bullet"/>
      <w:lvlText w:val="-"/>
      <w:lvlJc w:val="left"/>
      <w:pPr>
        <w:ind w:left="1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4A3CD6">
      <w:numFmt w:val="bullet"/>
      <w:lvlText w:val="•"/>
      <w:lvlJc w:val="left"/>
      <w:pPr>
        <w:ind w:left="2667" w:hanging="164"/>
      </w:pPr>
      <w:rPr>
        <w:rFonts w:hint="default"/>
        <w:lang w:val="ru-RU" w:eastAsia="en-US" w:bidi="ar-SA"/>
      </w:rPr>
    </w:lvl>
    <w:lvl w:ilvl="3" w:tplc="2EACD820">
      <w:numFmt w:val="bullet"/>
      <w:lvlText w:val="•"/>
      <w:lvlJc w:val="left"/>
      <w:pPr>
        <w:ind w:left="3654" w:hanging="164"/>
      </w:pPr>
      <w:rPr>
        <w:rFonts w:hint="default"/>
        <w:lang w:val="ru-RU" w:eastAsia="en-US" w:bidi="ar-SA"/>
      </w:rPr>
    </w:lvl>
    <w:lvl w:ilvl="4" w:tplc="DF660220">
      <w:numFmt w:val="bullet"/>
      <w:lvlText w:val="•"/>
      <w:lvlJc w:val="left"/>
      <w:pPr>
        <w:ind w:left="4642" w:hanging="164"/>
      </w:pPr>
      <w:rPr>
        <w:rFonts w:hint="default"/>
        <w:lang w:val="ru-RU" w:eastAsia="en-US" w:bidi="ar-SA"/>
      </w:rPr>
    </w:lvl>
    <w:lvl w:ilvl="5" w:tplc="08E80E64">
      <w:numFmt w:val="bullet"/>
      <w:lvlText w:val="•"/>
      <w:lvlJc w:val="left"/>
      <w:pPr>
        <w:ind w:left="5629" w:hanging="164"/>
      </w:pPr>
      <w:rPr>
        <w:rFonts w:hint="default"/>
        <w:lang w:val="ru-RU" w:eastAsia="en-US" w:bidi="ar-SA"/>
      </w:rPr>
    </w:lvl>
    <w:lvl w:ilvl="6" w:tplc="6FF20F28">
      <w:numFmt w:val="bullet"/>
      <w:lvlText w:val="•"/>
      <w:lvlJc w:val="left"/>
      <w:pPr>
        <w:ind w:left="6616" w:hanging="164"/>
      </w:pPr>
      <w:rPr>
        <w:rFonts w:hint="default"/>
        <w:lang w:val="ru-RU" w:eastAsia="en-US" w:bidi="ar-SA"/>
      </w:rPr>
    </w:lvl>
    <w:lvl w:ilvl="7" w:tplc="EE782638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A534653A">
      <w:numFmt w:val="bullet"/>
      <w:lvlText w:val="•"/>
      <w:lvlJc w:val="left"/>
      <w:pPr>
        <w:ind w:left="8591" w:hanging="164"/>
      </w:pPr>
      <w:rPr>
        <w:rFonts w:hint="default"/>
        <w:lang w:val="ru-RU" w:eastAsia="en-US" w:bidi="ar-SA"/>
      </w:rPr>
    </w:lvl>
  </w:abstractNum>
  <w:abstractNum w:abstractNumId="1">
    <w:nsid w:val="164F0CE0"/>
    <w:multiLevelType w:val="hybridMultilevel"/>
    <w:tmpl w:val="45D8D094"/>
    <w:lvl w:ilvl="0" w:tplc="4274B11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8C7B6B"/>
    <w:multiLevelType w:val="hybridMultilevel"/>
    <w:tmpl w:val="28D28D42"/>
    <w:lvl w:ilvl="0" w:tplc="0FCA12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2CE3F9E"/>
    <w:multiLevelType w:val="hybridMultilevel"/>
    <w:tmpl w:val="C00C418E"/>
    <w:lvl w:ilvl="0" w:tplc="3DD0A40A">
      <w:start w:val="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3DC7E72">
      <w:numFmt w:val="bullet"/>
      <w:lvlText w:val="-"/>
      <w:lvlJc w:val="left"/>
      <w:pPr>
        <w:ind w:left="16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B0D116">
      <w:numFmt w:val="bullet"/>
      <w:lvlText w:val="•"/>
      <w:lvlJc w:val="left"/>
      <w:pPr>
        <w:ind w:left="2614" w:hanging="164"/>
      </w:pPr>
      <w:rPr>
        <w:rFonts w:hint="default"/>
        <w:lang w:val="ru-RU" w:eastAsia="en-US" w:bidi="ar-SA"/>
      </w:rPr>
    </w:lvl>
    <w:lvl w:ilvl="3" w:tplc="C23E5D08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4" w:tplc="58D2FAFA">
      <w:numFmt w:val="bullet"/>
      <w:lvlText w:val="•"/>
      <w:lvlJc w:val="left"/>
      <w:pPr>
        <w:ind w:left="4602" w:hanging="164"/>
      </w:pPr>
      <w:rPr>
        <w:rFonts w:hint="default"/>
        <w:lang w:val="ru-RU" w:eastAsia="en-US" w:bidi="ar-SA"/>
      </w:rPr>
    </w:lvl>
    <w:lvl w:ilvl="5" w:tplc="F8EAC052">
      <w:numFmt w:val="bullet"/>
      <w:lvlText w:val="•"/>
      <w:lvlJc w:val="left"/>
      <w:pPr>
        <w:ind w:left="5596" w:hanging="164"/>
      </w:pPr>
      <w:rPr>
        <w:rFonts w:hint="default"/>
        <w:lang w:val="ru-RU" w:eastAsia="en-US" w:bidi="ar-SA"/>
      </w:rPr>
    </w:lvl>
    <w:lvl w:ilvl="6" w:tplc="AA120400">
      <w:numFmt w:val="bullet"/>
      <w:lvlText w:val="•"/>
      <w:lvlJc w:val="left"/>
      <w:pPr>
        <w:ind w:left="6590" w:hanging="164"/>
      </w:pPr>
      <w:rPr>
        <w:rFonts w:hint="default"/>
        <w:lang w:val="ru-RU" w:eastAsia="en-US" w:bidi="ar-SA"/>
      </w:rPr>
    </w:lvl>
    <w:lvl w:ilvl="7" w:tplc="D826C12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111A62A0">
      <w:numFmt w:val="bullet"/>
      <w:lvlText w:val="•"/>
      <w:lvlJc w:val="left"/>
      <w:pPr>
        <w:ind w:left="8578" w:hanging="164"/>
      </w:pPr>
      <w:rPr>
        <w:rFonts w:hint="default"/>
        <w:lang w:val="ru-RU" w:eastAsia="en-US" w:bidi="ar-SA"/>
      </w:rPr>
    </w:lvl>
  </w:abstractNum>
  <w:abstractNum w:abstractNumId="4">
    <w:nsid w:val="33730F17"/>
    <w:multiLevelType w:val="hybridMultilevel"/>
    <w:tmpl w:val="18BA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37B4"/>
    <w:multiLevelType w:val="hybridMultilevel"/>
    <w:tmpl w:val="04A8D9B4"/>
    <w:lvl w:ilvl="0" w:tplc="68FC055C">
      <w:start w:val="1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6">
    <w:nsid w:val="459F272F"/>
    <w:multiLevelType w:val="hybridMultilevel"/>
    <w:tmpl w:val="ED1AC42A"/>
    <w:lvl w:ilvl="0" w:tplc="281E8E4A">
      <w:start w:val="1"/>
      <w:numFmt w:val="decimal"/>
      <w:lvlText w:val="%1)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C4E34">
      <w:start w:val="1"/>
      <w:numFmt w:val="decimal"/>
      <w:lvlText w:val="%2)"/>
      <w:lvlJc w:val="left"/>
      <w:pPr>
        <w:ind w:left="14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1C3322">
      <w:numFmt w:val="bullet"/>
      <w:lvlText w:val="•"/>
      <w:lvlJc w:val="left"/>
      <w:pPr>
        <w:ind w:left="2560" w:hanging="305"/>
      </w:pPr>
      <w:rPr>
        <w:rFonts w:hint="default"/>
        <w:lang w:val="ru-RU" w:eastAsia="en-US" w:bidi="ar-SA"/>
      </w:rPr>
    </w:lvl>
    <w:lvl w:ilvl="3" w:tplc="EFD2EAE4">
      <w:numFmt w:val="bullet"/>
      <w:lvlText w:val="•"/>
      <w:lvlJc w:val="left"/>
      <w:pPr>
        <w:ind w:left="3560" w:hanging="305"/>
      </w:pPr>
      <w:rPr>
        <w:rFonts w:hint="default"/>
        <w:lang w:val="ru-RU" w:eastAsia="en-US" w:bidi="ar-SA"/>
      </w:rPr>
    </w:lvl>
    <w:lvl w:ilvl="4" w:tplc="E996AB5A">
      <w:numFmt w:val="bullet"/>
      <w:lvlText w:val="•"/>
      <w:lvlJc w:val="left"/>
      <w:pPr>
        <w:ind w:left="4561" w:hanging="305"/>
      </w:pPr>
      <w:rPr>
        <w:rFonts w:hint="default"/>
        <w:lang w:val="ru-RU" w:eastAsia="en-US" w:bidi="ar-SA"/>
      </w:rPr>
    </w:lvl>
    <w:lvl w:ilvl="5" w:tplc="190A0508">
      <w:numFmt w:val="bullet"/>
      <w:lvlText w:val="•"/>
      <w:lvlJc w:val="left"/>
      <w:pPr>
        <w:ind w:left="5562" w:hanging="305"/>
      </w:pPr>
      <w:rPr>
        <w:rFonts w:hint="default"/>
        <w:lang w:val="ru-RU" w:eastAsia="en-US" w:bidi="ar-SA"/>
      </w:rPr>
    </w:lvl>
    <w:lvl w:ilvl="6" w:tplc="5C8A7D08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1B54EDC8">
      <w:numFmt w:val="bullet"/>
      <w:lvlText w:val="•"/>
      <w:lvlJc w:val="left"/>
      <w:pPr>
        <w:ind w:left="7564" w:hanging="305"/>
      </w:pPr>
      <w:rPr>
        <w:rFonts w:hint="default"/>
        <w:lang w:val="ru-RU" w:eastAsia="en-US" w:bidi="ar-SA"/>
      </w:rPr>
    </w:lvl>
    <w:lvl w:ilvl="8" w:tplc="DB4EFBC0">
      <w:numFmt w:val="bullet"/>
      <w:lvlText w:val="•"/>
      <w:lvlJc w:val="left"/>
      <w:pPr>
        <w:ind w:left="8564" w:hanging="305"/>
      </w:pPr>
      <w:rPr>
        <w:rFonts w:hint="default"/>
        <w:lang w:val="ru-RU" w:eastAsia="en-US" w:bidi="ar-SA"/>
      </w:rPr>
    </w:lvl>
  </w:abstractNum>
  <w:abstractNum w:abstractNumId="7">
    <w:nsid w:val="4E6E0635"/>
    <w:multiLevelType w:val="multilevel"/>
    <w:tmpl w:val="BB9CDD8C"/>
    <w:lvl w:ilvl="0">
      <w:start w:val="1"/>
      <w:numFmt w:val="decimal"/>
      <w:lvlText w:val="%1"/>
      <w:lvlJc w:val="left"/>
      <w:pPr>
        <w:ind w:left="223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7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25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abstractNum w:abstractNumId="8">
    <w:nsid w:val="5AE41FB8"/>
    <w:multiLevelType w:val="hybridMultilevel"/>
    <w:tmpl w:val="F1865A6E"/>
    <w:lvl w:ilvl="0" w:tplc="60B67E76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C654CF9"/>
    <w:multiLevelType w:val="hybridMultilevel"/>
    <w:tmpl w:val="F716AE4E"/>
    <w:lvl w:ilvl="0" w:tplc="60D66556">
      <w:start w:val="1"/>
      <w:numFmt w:val="decimal"/>
      <w:lvlText w:val="%1)"/>
      <w:lvlJc w:val="left"/>
      <w:pPr>
        <w:ind w:left="21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0">
    <w:nsid w:val="5D682BA0"/>
    <w:multiLevelType w:val="hybridMultilevel"/>
    <w:tmpl w:val="45D8D094"/>
    <w:lvl w:ilvl="0" w:tplc="4274B11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0032D2A"/>
    <w:multiLevelType w:val="hybridMultilevel"/>
    <w:tmpl w:val="9160B602"/>
    <w:lvl w:ilvl="0" w:tplc="92E2568C">
      <w:start w:val="7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A4E42E1"/>
    <w:multiLevelType w:val="hybridMultilevel"/>
    <w:tmpl w:val="E26858BA"/>
    <w:lvl w:ilvl="0" w:tplc="4B1E51FA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C89CA8">
      <w:numFmt w:val="bullet"/>
      <w:lvlText w:val="-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265DEE">
      <w:numFmt w:val="bullet"/>
      <w:lvlText w:val="•"/>
      <w:lvlJc w:val="left"/>
      <w:pPr>
        <w:ind w:left="2993" w:hanging="291"/>
      </w:pPr>
      <w:rPr>
        <w:rFonts w:hint="default"/>
        <w:lang w:val="ru-RU" w:eastAsia="en-US" w:bidi="ar-SA"/>
      </w:rPr>
    </w:lvl>
    <w:lvl w:ilvl="3" w:tplc="0C8CC4E0">
      <w:numFmt w:val="bullet"/>
      <w:lvlText w:val="•"/>
      <w:lvlJc w:val="left"/>
      <w:pPr>
        <w:ind w:left="3939" w:hanging="291"/>
      </w:pPr>
      <w:rPr>
        <w:rFonts w:hint="default"/>
        <w:lang w:val="ru-RU" w:eastAsia="en-US" w:bidi="ar-SA"/>
      </w:rPr>
    </w:lvl>
    <w:lvl w:ilvl="4" w:tplc="5AF0FD5A">
      <w:numFmt w:val="bullet"/>
      <w:lvlText w:val="•"/>
      <w:lvlJc w:val="left"/>
      <w:pPr>
        <w:ind w:left="4886" w:hanging="291"/>
      </w:pPr>
      <w:rPr>
        <w:rFonts w:hint="default"/>
        <w:lang w:val="ru-RU" w:eastAsia="en-US" w:bidi="ar-SA"/>
      </w:rPr>
    </w:lvl>
    <w:lvl w:ilvl="5" w:tplc="E87CA394">
      <w:numFmt w:val="bullet"/>
      <w:lvlText w:val="•"/>
      <w:lvlJc w:val="left"/>
      <w:pPr>
        <w:ind w:left="5833" w:hanging="291"/>
      </w:pPr>
      <w:rPr>
        <w:rFonts w:hint="default"/>
        <w:lang w:val="ru-RU" w:eastAsia="en-US" w:bidi="ar-SA"/>
      </w:rPr>
    </w:lvl>
    <w:lvl w:ilvl="6" w:tplc="D3F275AE">
      <w:numFmt w:val="bullet"/>
      <w:lvlText w:val="•"/>
      <w:lvlJc w:val="left"/>
      <w:pPr>
        <w:ind w:left="6779" w:hanging="291"/>
      </w:pPr>
      <w:rPr>
        <w:rFonts w:hint="default"/>
        <w:lang w:val="ru-RU" w:eastAsia="en-US" w:bidi="ar-SA"/>
      </w:rPr>
    </w:lvl>
    <w:lvl w:ilvl="7" w:tplc="30D609F2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0DFCD734">
      <w:numFmt w:val="bullet"/>
      <w:lvlText w:val="•"/>
      <w:lvlJc w:val="left"/>
      <w:pPr>
        <w:ind w:left="8673" w:hanging="291"/>
      </w:pPr>
      <w:rPr>
        <w:rFonts w:hint="default"/>
        <w:lang w:val="ru-RU" w:eastAsia="en-US" w:bidi="ar-SA"/>
      </w:rPr>
    </w:lvl>
  </w:abstractNum>
  <w:abstractNum w:abstractNumId="13">
    <w:nsid w:val="7AFE469F"/>
    <w:multiLevelType w:val="hybridMultilevel"/>
    <w:tmpl w:val="C276A146"/>
    <w:lvl w:ilvl="0" w:tplc="732A9C1A">
      <w:start w:val="1"/>
      <w:numFmt w:val="decimal"/>
      <w:lvlText w:val="%1."/>
      <w:lvlJc w:val="left"/>
      <w:pPr>
        <w:ind w:left="1102" w:hanging="360"/>
      </w:pPr>
      <w:rPr>
        <w:rFonts w:hint="default"/>
        <w:b w:val="0"/>
        <w:spacing w:val="0"/>
        <w:w w:val="100"/>
        <w:lang w:val="ru-RU" w:eastAsia="en-US" w:bidi="ar-SA"/>
      </w:rPr>
    </w:lvl>
    <w:lvl w:ilvl="1" w:tplc="69C660E6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B630F9B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58A65538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4" w:tplc="D6FE8190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DDC44162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A0348102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8D709618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B6BCFC5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D75BE"/>
    <w:rsid w:val="005B1B72"/>
    <w:rsid w:val="005E58BE"/>
    <w:rsid w:val="00A45714"/>
    <w:rsid w:val="00C01A60"/>
    <w:rsid w:val="00C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1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1"/>
    <w:qFormat/>
    <w:locked/>
    <w:rsid w:val="00CD75BE"/>
    <w:pPr>
      <w:widowControl w:val="0"/>
      <w:autoSpaceDE w:val="0"/>
      <w:autoSpaceDN w:val="0"/>
      <w:spacing w:after="0" w:line="240" w:lineRule="auto"/>
      <w:ind w:left="1102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714"/>
    <w:rPr>
      <w:b/>
      <w:bCs/>
    </w:rPr>
  </w:style>
  <w:style w:type="character" w:styleId="a4">
    <w:name w:val="Emphasis"/>
    <w:basedOn w:val="a0"/>
    <w:qFormat/>
    <w:rsid w:val="00A45714"/>
    <w:rPr>
      <w:i/>
      <w:iCs/>
    </w:rPr>
  </w:style>
  <w:style w:type="paragraph" w:styleId="a5">
    <w:name w:val="No Spacing"/>
    <w:uiPriority w:val="1"/>
    <w:qFormat/>
    <w:rsid w:val="00A45714"/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CD75BE"/>
    <w:rPr>
      <w:rFonts w:ascii="Times New Roman" w:eastAsia="Times New Roman" w:hAnsi="Times New Roman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75BE"/>
  </w:style>
  <w:style w:type="table" w:customStyle="1" w:styleId="TableNormal">
    <w:name w:val="Table Normal"/>
    <w:uiPriority w:val="2"/>
    <w:semiHidden/>
    <w:unhideWhenUsed/>
    <w:qFormat/>
    <w:rsid w:val="00CD75BE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D75BE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D75BE"/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CD75BE"/>
    <w:pPr>
      <w:widowControl w:val="0"/>
      <w:autoSpaceDE w:val="0"/>
      <w:autoSpaceDN w:val="0"/>
      <w:spacing w:after="0" w:line="240" w:lineRule="auto"/>
      <w:ind w:left="1102" w:hanging="36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CD75BE"/>
    <w:pPr>
      <w:widowControl w:val="0"/>
      <w:autoSpaceDE w:val="0"/>
      <w:autoSpaceDN w:val="0"/>
      <w:spacing w:after="0" w:line="240" w:lineRule="auto"/>
      <w:ind w:left="357" w:right="347"/>
      <w:jc w:val="center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D7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5B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plata_tru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buhgalterskij_uch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4503</Words>
  <Characters>25668</Characters>
  <Application>Microsoft Office Word</Application>
  <DocSecurity>0</DocSecurity>
  <Lines>213</Lines>
  <Paragraphs>60</Paragraphs>
  <ScaleCrop>false</ScaleCrop>
  <Company/>
  <LinksUpToDate>false</LinksUpToDate>
  <CharactersWithSpaces>30111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1</cp:revision>
  <dcterms:created xsi:type="dcterms:W3CDTF">2022-06-22T06:52:00Z</dcterms:created>
  <dcterms:modified xsi:type="dcterms:W3CDTF">2022-06-22T06:54:00Z</dcterms:modified>
</cp:coreProperties>
</file>