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57" w:rsidRDefault="008F6685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Акт</w:t>
      </w:r>
    </w:p>
    <w:p w:rsidR="000740AD" w:rsidRPr="00AC68B7" w:rsidRDefault="008F6685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8B7">
        <w:rPr>
          <w:rFonts w:ascii="Times New Roman" w:eastAsia="Times New Roman" w:hAnsi="Times New Roman" w:cs="Times New Roman"/>
          <w:b/>
          <w:sz w:val="24"/>
          <w:szCs w:val="24"/>
        </w:rPr>
        <w:t>проверки целевого и эффективного использования средств, выделенных бюджетом</w:t>
      </w:r>
    </w:p>
    <w:p w:rsidR="00312857" w:rsidRPr="00AC68B7" w:rsidRDefault="008F6685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pacing w:val="-7"/>
          <w:sz w:val="24"/>
          <w:szCs w:val="24"/>
        </w:rPr>
      </w:pPr>
      <w:r w:rsidRPr="00AC68B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2019-2020г. м</w:t>
      </w:r>
      <w:r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униципальному бюджетному общеобразовательному учреждению </w:t>
      </w:r>
      <w:r w:rsidR="00770757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«Средняя общеобразовательная школа № </w:t>
      </w:r>
      <w:r w:rsidR="00CD724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5</w:t>
      </w:r>
      <w:r w:rsidR="00770757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г. Беслана» </w:t>
      </w:r>
      <w:r w:rsidR="000740AD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="00770757" w:rsidRPr="00AC68B7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Правобережного района</w:t>
      </w:r>
      <w:r w:rsidR="00770757" w:rsidRPr="00AC68B7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Республики Северная Осетия – Алания</w:t>
      </w:r>
    </w:p>
    <w:p w:rsidR="00770757" w:rsidRPr="00770757" w:rsidRDefault="00770757" w:rsidP="007707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2857" w:rsidRPr="00770757" w:rsidRDefault="0084798B">
      <w:pPr>
        <w:suppressAutoHyphens/>
        <w:spacing w:after="0" w:line="240" w:lineRule="auto"/>
        <w:ind w:right="-2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01.10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.2021г.                                </w:t>
      </w:r>
      <w:r w:rsidR="00770757" w:rsidRPr="00770757">
        <w:rPr>
          <w:rFonts w:ascii="Times New Roman" w:eastAsia="Times New Roman" w:hAnsi="Times New Roman" w:cs="Times New Roman"/>
          <w:sz w:val="24"/>
        </w:rPr>
        <w:t xml:space="preserve">  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</w:t>
      </w:r>
      <w:r w:rsidR="00770757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8C3F3B" w:rsidRPr="00770757">
        <w:rPr>
          <w:rFonts w:ascii="Times New Roman" w:eastAsia="Times New Roman" w:hAnsi="Times New Roman" w:cs="Times New Roman"/>
          <w:sz w:val="24"/>
        </w:rPr>
        <w:t xml:space="preserve">          </w:t>
      </w:r>
      <w:r w:rsidR="008F6685" w:rsidRPr="00770757">
        <w:rPr>
          <w:rFonts w:ascii="Times New Roman" w:eastAsia="Times New Roman" w:hAnsi="Times New Roman" w:cs="Times New Roman"/>
          <w:sz w:val="24"/>
        </w:rPr>
        <w:t xml:space="preserve">    г. Беслан</w:t>
      </w:r>
    </w:p>
    <w:p w:rsidR="00312857" w:rsidRPr="00770757" w:rsidRDefault="0031285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12857" w:rsidRPr="00CD7246" w:rsidRDefault="008F6685" w:rsidP="00AC68B7">
      <w:pPr>
        <w:tabs>
          <w:tab w:val="left" w:pos="1134"/>
        </w:tabs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7A717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распоряжением № 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к/с от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01.0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.2021г.,</w:t>
      </w:r>
      <w:r w:rsidR="00B56FEA" w:rsidRPr="00CD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согласно п. 3.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муниципального  образования Правобережный район на 2021г.  от  17.12.2020г.,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 xml:space="preserve">заместителем председателя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Кабалоевой Ф.М.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 проведена проверка целевого и эффективного использования бюджетных средств</w:t>
      </w:r>
      <w:r w:rsidR="00AC68B7" w:rsidRPr="00CD72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68B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выделенных в </w:t>
      </w:r>
      <w:r w:rsidR="00A149CD" w:rsidRPr="00CD7246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C68B7" w:rsidRPr="00CD7246">
        <w:rPr>
          <w:rFonts w:ascii="Times New Roman" w:eastAsia="Times New Roman" w:hAnsi="Times New Roman" w:cs="Times New Roman"/>
          <w:sz w:val="24"/>
          <w:szCs w:val="24"/>
        </w:rPr>
        <w:t>-2020</w:t>
      </w:r>
      <w:r w:rsidR="00A149CD" w:rsidRPr="00CD724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C68B7" w:rsidRPr="00CD7246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«Средняя общеобразовательная школа № </w:t>
      </w:r>
      <w:r w:rsidR="00CD7246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Беслана» Правобережного района</w:t>
      </w:r>
      <w:r w:rsidR="0077075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</w:t>
      </w:r>
      <w:r w:rsidR="00AC68B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ублики Северная Осетия – Алания. </w:t>
      </w:r>
    </w:p>
    <w:p w:rsidR="008F6685" w:rsidRPr="00CD7246" w:rsidRDefault="008F6685">
      <w:pPr>
        <w:suppressAutoHyphens/>
        <w:spacing w:after="0"/>
        <w:rPr>
          <w:rFonts w:ascii="Times New Roman" w:eastAsia="Times New Roman" w:hAnsi="Times New Roman" w:cs="Times New Roman"/>
          <w:sz w:val="24"/>
          <w:highlight w:val="yellow"/>
        </w:rPr>
      </w:pPr>
    </w:p>
    <w:p w:rsidR="007A717C" w:rsidRPr="00DD7EA6" w:rsidRDefault="007A717C" w:rsidP="007A717C">
      <w:pPr>
        <w:pStyle w:val="a9"/>
        <w:spacing w:before="0" w:beforeAutospacing="0" w:after="0" w:afterAutospacing="0" w:line="276" w:lineRule="auto"/>
        <w:rPr>
          <w:b/>
          <w:color w:val="000000"/>
        </w:rPr>
      </w:pPr>
      <w:r w:rsidRPr="00DD7EA6">
        <w:rPr>
          <w:color w:val="000000"/>
        </w:rPr>
        <w:t xml:space="preserve"> </w:t>
      </w:r>
      <w:r w:rsidRPr="00DD7EA6">
        <w:rPr>
          <w:b/>
          <w:color w:val="000000"/>
        </w:rPr>
        <w:t>Ответственными за финансово-хозяйственную деятельность являлись:</w:t>
      </w:r>
    </w:p>
    <w:p w:rsidR="007A717C" w:rsidRPr="00F63FE1" w:rsidRDefault="00435BCB" w:rsidP="007A717C">
      <w:pPr>
        <w:pStyle w:val="a9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- директор -</w:t>
      </w:r>
      <w:r w:rsidR="00DD7EA6" w:rsidRPr="00DD7EA6">
        <w:rPr>
          <w:color w:val="000000"/>
        </w:rPr>
        <w:t>Баева И.Р</w:t>
      </w:r>
      <w:r w:rsidR="00F63FE1">
        <w:rPr>
          <w:color w:val="000000"/>
        </w:rPr>
        <w:t>. с 01.10.2016</w:t>
      </w:r>
      <w:r w:rsidR="00F63FE1" w:rsidRPr="00F63FE1">
        <w:rPr>
          <w:color w:val="000000"/>
        </w:rPr>
        <w:t>г. по настоящее время (распоряжение АМС Правобережного района  от 30.09.2016г. №376</w:t>
      </w:r>
      <w:r w:rsidR="007A717C" w:rsidRPr="00F63FE1">
        <w:rPr>
          <w:color w:val="000000"/>
        </w:rPr>
        <w:t>.).</w:t>
      </w:r>
    </w:p>
    <w:p w:rsidR="007A717C" w:rsidRPr="00F63FE1" w:rsidRDefault="007A717C" w:rsidP="007A717C">
      <w:pPr>
        <w:pStyle w:val="a9"/>
        <w:spacing w:before="0" w:beforeAutospacing="0" w:after="0" w:afterAutospacing="0" w:line="276" w:lineRule="auto"/>
        <w:rPr>
          <w:color w:val="000000"/>
        </w:rPr>
      </w:pPr>
      <w:r w:rsidRPr="00DD7EA6">
        <w:rPr>
          <w:color w:val="000000"/>
        </w:rPr>
        <w:t xml:space="preserve">- </w:t>
      </w:r>
      <w:r w:rsidR="00F63FE1">
        <w:rPr>
          <w:color w:val="000000"/>
        </w:rPr>
        <w:t>и.о.главного</w:t>
      </w:r>
      <w:r w:rsidRPr="00DD7EA6">
        <w:rPr>
          <w:color w:val="000000"/>
        </w:rPr>
        <w:t xml:space="preserve"> бухгалтер</w:t>
      </w:r>
      <w:r w:rsidR="00F63FE1">
        <w:rPr>
          <w:color w:val="000000"/>
        </w:rPr>
        <w:t>а</w:t>
      </w:r>
      <w:r w:rsidRPr="00DD7EA6">
        <w:rPr>
          <w:color w:val="000000"/>
        </w:rPr>
        <w:t xml:space="preserve"> –</w:t>
      </w:r>
      <w:r w:rsidR="003B6DFF">
        <w:rPr>
          <w:color w:val="000000"/>
        </w:rPr>
        <w:t xml:space="preserve"> Башаева А.Д. с 01.09.2018г. по 31.08.2019г., Бзарова А.Б. с 02.09.2019г. по 23.03.2020г., </w:t>
      </w:r>
      <w:r w:rsidR="00DD7EA6" w:rsidRPr="00DD7EA6">
        <w:rPr>
          <w:color w:val="000000"/>
        </w:rPr>
        <w:t>Гурциева И.М</w:t>
      </w:r>
      <w:r w:rsidR="00DD7EA6" w:rsidRPr="00F63FE1">
        <w:rPr>
          <w:color w:val="000000"/>
        </w:rPr>
        <w:t>.</w:t>
      </w:r>
      <w:r w:rsidRPr="00F63FE1">
        <w:rPr>
          <w:color w:val="000000"/>
        </w:rPr>
        <w:t xml:space="preserve"> </w:t>
      </w:r>
      <w:r w:rsidR="00F63FE1" w:rsidRPr="00F63FE1">
        <w:rPr>
          <w:color w:val="000000"/>
        </w:rPr>
        <w:t>с 24.03.2020</w:t>
      </w:r>
      <w:r w:rsidRPr="00F63FE1">
        <w:rPr>
          <w:color w:val="000000"/>
        </w:rPr>
        <w:t>г. по настоящ</w:t>
      </w:r>
      <w:r w:rsidR="00F63FE1" w:rsidRPr="00F63FE1">
        <w:rPr>
          <w:color w:val="000000"/>
        </w:rPr>
        <w:t>ее время (приказ директора от 24.03.2020г. №16-к</w:t>
      </w:r>
      <w:r w:rsidR="003B6DFF">
        <w:rPr>
          <w:color w:val="000000"/>
        </w:rPr>
        <w:t>.</w:t>
      </w:r>
    </w:p>
    <w:p w:rsidR="00312857" w:rsidRPr="00CD7246" w:rsidRDefault="00312857">
      <w:pPr>
        <w:tabs>
          <w:tab w:val="left" w:pos="8946"/>
          <w:tab w:val="left" w:pos="9088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для проведения контрольного мероприятия: 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п. 3.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Плана работы Контрольно-счетной палаты на 2021 год, утвержденный  приказом  председателя контрольно-счетной палаты муниципального образования Правобережный район от 17.12.2020г.</w:t>
      </w: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контрольного мероприятия: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нормативно правовые акты, бухгалтерские документы, подтверждающие объемы финансирования и использование средств </w:t>
      </w:r>
      <w:r w:rsidR="003A3B67" w:rsidRPr="00CD724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чреждением.</w:t>
      </w:r>
    </w:p>
    <w:p w:rsidR="00770757" w:rsidRPr="00CD7246" w:rsidRDefault="008F6685" w:rsidP="007707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проверки: 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униципальное бюджетное общеобразовательное учреждение «Средняя общеобразовательная школа № </w:t>
      </w:r>
      <w:r w:rsidR="00CD7246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="00770757" w:rsidRPr="00CD724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Беслана» Правобережного района</w:t>
      </w:r>
      <w:r w:rsidR="00770757" w:rsidRPr="00CD724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Алания. </w:t>
      </w:r>
    </w:p>
    <w:p w:rsidR="00312857" w:rsidRPr="00CD7246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</w:p>
    <w:p w:rsidR="003A3B67" w:rsidRPr="00CD7246" w:rsidRDefault="008F6685" w:rsidP="007707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Цель контрольного мероприятия: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законности, эффективности, результативности и целевого использования средств муниципального бюджета, предназначенных для функционирования бюджетного учреждения. </w:t>
      </w:r>
    </w:p>
    <w:p w:rsidR="00770757" w:rsidRPr="00CD7246" w:rsidRDefault="00770757" w:rsidP="007707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2857" w:rsidRPr="00CD7246" w:rsidRDefault="008F6685" w:rsidP="003A3B67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Проверяемый период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: 2019г. - 2020г.</w:t>
      </w:r>
    </w:p>
    <w:p w:rsidR="00312857" w:rsidRPr="00CD7246" w:rsidRDefault="008F6685">
      <w:pPr>
        <w:suppressAutoHyphens/>
        <w:spacing w:after="12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A3B67"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Сроки проведения контрольного мероприятия: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13.09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.2021г.  по </w:t>
      </w:r>
      <w:r w:rsidR="00F86E80" w:rsidRPr="00CD7246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70757" w:rsidRPr="00CD7246">
        <w:rPr>
          <w:rFonts w:ascii="Times New Roman" w:eastAsia="Times New Roman" w:hAnsi="Times New Roman" w:cs="Times New Roman"/>
          <w:sz w:val="24"/>
          <w:szCs w:val="24"/>
        </w:rPr>
        <w:t>.0</w:t>
      </w:r>
      <w:r w:rsidR="00CD7246" w:rsidRPr="00CD724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>.2021г.</w:t>
      </w: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>Проверка проведена по следующим вопросам:</w:t>
      </w:r>
    </w:p>
    <w:p w:rsidR="00312857" w:rsidRPr="00CD7246" w:rsidRDefault="008F6685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24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D724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B113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D7246">
        <w:rPr>
          <w:rFonts w:ascii="Times New Roman" w:eastAsia="Times New Roman" w:hAnsi="Times New Roman" w:cs="Times New Roman"/>
          <w:sz w:val="24"/>
          <w:szCs w:val="24"/>
        </w:rPr>
        <w:t xml:space="preserve">Общая характеристика и анализ нормативно-правовой базы учреждения. </w:t>
      </w:r>
    </w:p>
    <w:p w:rsidR="00312857" w:rsidRPr="00CD7246" w:rsidRDefault="00EB113B" w:rsidP="00B84386">
      <w:pPr>
        <w:tabs>
          <w:tab w:val="left" w:pos="142"/>
        </w:tabs>
        <w:suppressAutoHyphens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8F6685" w:rsidRPr="00CD724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sz w:val="24"/>
          <w:szCs w:val="24"/>
        </w:rPr>
        <w:t>Проверка организации ведения бухгалтерского учета и достоверности представляемой отчетности.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8F6685" w:rsidRPr="00CD7246">
        <w:rPr>
          <w:rFonts w:ascii="Times New Roman" w:eastAsia="Times New Roman" w:hAnsi="Times New Roman" w:cs="Times New Roman"/>
          <w:sz w:val="24"/>
        </w:rPr>
        <w:t xml:space="preserve">.  Правильность и законность расчетов с поставщиками и подрядчиками.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4</w:t>
      </w:r>
      <w:r w:rsidR="008F6685" w:rsidRPr="00CD7246">
        <w:rPr>
          <w:rFonts w:ascii="Times New Roman" w:eastAsia="Times New Roman" w:hAnsi="Times New Roman" w:cs="Times New Roman"/>
          <w:sz w:val="24"/>
        </w:rPr>
        <w:t>. Проверка операции на лицевых счетах.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5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F6685" w:rsidRPr="00CD7246">
        <w:rPr>
          <w:rFonts w:ascii="Times New Roman" w:eastAsia="Times New Roman" w:hAnsi="Times New Roman" w:cs="Times New Roman"/>
          <w:sz w:val="24"/>
        </w:rPr>
        <w:t xml:space="preserve">Исполнение бюджетной сметы, кредиторская задолженность.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8F6685" w:rsidRPr="00CD724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Анализ штатной численности, законность и обоснованность использования средств на    </w:t>
      </w:r>
      <w:hyperlink r:id="rId7">
        <w:r w:rsidR="008F6685" w:rsidRPr="00CD7246">
          <w:rPr>
            <w:rFonts w:ascii="Times New Roman" w:eastAsia="Times New Roman" w:hAnsi="Times New Roman" w:cs="Times New Roman"/>
            <w:color w:val="000000"/>
            <w:sz w:val="24"/>
          </w:rPr>
          <w:t>оплату труда</w:t>
        </w:r>
      </w:hyperlink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3A3B67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 xml:space="preserve">Проверка расчетов с подотчетными лицами. </w:t>
      </w:r>
    </w:p>
    <w:p w:rsidR="00312857" w:rsidRPr="00CD7246" w:rsidRDefault="00EB113B">
      <w:pPr>
        <w:suppressAutoHyphens/>
        <w:spacing w:after="1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8F6685" w:rsidRPr="00CD7246">
        <w:rPr>
          <w:rFonts w:ascii="Times New Roman" w:eastAsia="Times New Roman" w:hAnsi="Times New Roman" w:cs="Times New Roman"/>
          <w:sz w:val="24"/>
        </w:rPr>
        <w:t>Учет основных средств</w:t>
      </w:r>
      <w:r w:rsidR="008F6685" w:rsidRPr="00CD7246">
        <w:rPr>
          <w:rFonts w:ascii="Times New Roman" w:eastAsia="Times New Roman" w:hAnsi="Times New Roman" w:cs="Times New Roman"/>
          <w:color w:val="000000"/>
          <w:sz w:val="24"/>
        </w:rPr>
        <w:t>. Инвентаризация материальных ценностей, определение ее    результатов и отражение их в учете.</w:t>
      </w:r>
    </w:p>
    <w:p w:rsidR="00EB113B" w:rsidRDefault="00EB113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CD7246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CD7246">
        <w:rPr>
          <w:rFonts w:ascii="Times New Roman" w:eastAsia="Times New Roman" w:hAnsi="Times New Roman" w:cs="Times New Roman"/>
          <w:b/>
          <w:sz w:val="24"/>
        </w:rPr>
        <w:t>Объем проверенных</w:t>
      </w:r>
      <w:r w:rsidR="00EB11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</w:rPr>
        <w:t xml:space="preserve"> в Учреждении</w:t>
      </w:r>
      <w:r w:rsidR="00EB11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</w:rPr>
        <w:t>средств</w:t>
      </w:r>
      <w:r w:rsidR="00EB113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CD7246">
        <w:rPr>
          <w:rFonts w:ascii="Times New Roman" w:eastAsia="Times New Roman" w:hAnsi="Times New Roman" w:cs="Times New Roman"/>
          <w:b/>
          <w:sz w:val="24"/>
        </w:rPr>
        <w:t xml:space="preserve"> составил: </w:t>
      </w:r>
    </w:p>
    <w:p w:rsidR="00312857" w:rsidRPr="00036CED" w:rsidRDefault="00EB113B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</w:t>
      </w:r>
      <w:r w:rsidR="008F6685" w:rsidRPr="00036CED">
        <w:rPr>
          <w:rFonts w:ascii="Times New Roman" w:eastAsia="Times New Roman" w:hAnsi="Times New Roman" w:cs="Times New Roman"/>
          <w:sz w:val="24"/>
        </w:rPr>
        <w:t xml:space="preserve">сего </w:t>
      </w:r>
      <w:r w:rsidR="00036CED" w:rsidRPr="00036CED">
        <w:rPr>
          <w:rFonts w:ascii="Times New Roman" w:eastAsia="Times New Roman" w:hAnsi="Times New Roman" w:cs="Times New Roman"/>
          <w:b/>
          <w:sz w:val="24"/>
        </w:rPr>
        <w:t>36 129 671,11</w:t>
      </w:r>
      <w:r w:rsidR="008F6685" w:rsidRPr="00036CED">
        <w:rPr>
          <w:rFonts w:ascii="Times New Roman" w:eastAsia="Times New Roman" w:hAnsi="Times New Roman" w:cs="Times New Roman"/>
          <w:b/>
          <w:sz w:val="24"/>
        </w:rPr>
        <w:t xml:space="preserve"> руб., </w:t>
      </w:r>
      <w:r w:rsidR="008F6685" w:rsidRPr="00036CED">
        <w:rPr>
          <w:rFonts w:ascii="Times New Roman" w:eastAsia="Times New Roman" w:hAnsi="Times New Roman" w:cs="Times New Roman"/>
          <w:sz w:val="24"/>
        </w:rPr>
        <w:t>в т.ч.:</w:t>
      </w:r>
    </w:p>
    <w:p w:rsidR="00312857" w:rsidRPr="00036CED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6CED">
        <w:rPr>
          <w:rFonts w:ascii="Times New Roman" w:eastAsia="Times New Roman" w:hAnsi="Times New Roman" w:cs="Times New Roman"/>
          <w:sz w:val="24"/>
        </w:rPr>
        <w:t xml:space="preserve">2019г. – </w:t>
      </w:r>
      <w:r w:rsidR="00036CED" w:rsidRPr="00036CED">
        <w:rPr>
          <w:rFonts w:ascii="Times New Roman" w:eastAsia="Times New Roman" w:hAnsi="Times New Roman" w:cs="Times New Roman"/>
          <w:sz w:val="24"/>
        </w:rPr>
        <w:t>17 823 057,38</w:t>
      </w:r>
      <w:r w:rsidRPr="00036CED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312857" w:rsidRPr="00036CED" w:rsidRDefault="008F6685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036CED">
        <w:rPr>
          <w:rFonts w:ascii="Times New Roman" w:eastAsia="Times New Roman" w:hAnsi="Times New Roman" w:cs="Times New Roman"/>
          <w:sz w:val="24"/>
        </w:rPr>
        <w:t xml:space="preserve">2020г. – </w:t>
      </w:r>
      <w:r w:rsidR="00036CED" w:rsidRPr="00036CED">
        <w:rPr>
          <w:rFonts w:ascii="Times New Roman" w:eastAsia="Times New Roman" w:hAnsi="Times New Roman" w:cs="Times New Roman"/>
          <w:sz w:val="24"/>
        </w:rPr>
        <w:t>18 306 613,73</w:t>
      </w:r>
      <w:r w:rsidRPr="00036CED">
        <w:rPr>
          <w:rFonts w:ascii="Times New Roman" w:eastAsia="Times New Roman" w:hAnsi="Times New Roman" w:cs="Times New Roman"/>
          <w:sz w:val="24"/>
        </w:rPr>
        <w:t xml:space="preserve"> руб.</w:t>
      </w:r>
    </w:p>
    <w:p w:rsidR="00312857" w:rsidRPr="00415351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415351">
        <w:rPr>
          <w:rFonts w:ascii="Times New Roman" w:eastAsia="Times New Roman" w:hAnsi="Times New Roman" w:cs="Times New Roman"/>
          <w:b/>
          <w:sz w:val="24"/>
        </w:rPr>
        <w:t xml:space="preserve">ИНН/КПП </w:t>
      </w:r>
      <w:r w:rsidRPr="00415351">
        <w:rPr>
          <w:rFonts w:ascii="Times New Roman" w:eastAsia="Times New Roman" w:hAnsi="Times New Roman" w:cs="Times New Roman"/>
          <w:sz w:val="24"/>
        </w:rPr>
        <w:t>–</w:t>
      </w:r>
      <w:r w:rsidR="00415351" w:rsidRPr="00415351">
        <w:rPr>
          <w:rFonts w:ascii="Times New Roman" w:eastAsia="Times New Roman" w:hAnsi="Times New Roman" w:cs="Times New Roman"/>
          <w:sz w:val="26"/>
          <w:szCs w:val="26"/>
        </w:rPr>
        <w:t>1511010850</w:t>
      </w:r>
      <w:r w:rsidRPr="00415351">
        <w:rPr>
          <w:rFonts w:ascii="Times New Roman" w:eastAsia="Times New Roman" w:hAnsi="Times New Roman" w:cs="Times New Roman"/>
          <w:sz w:val="24"/>
        </w:rPr>
        <w:t>/151101001</w:t>
      </w:r>
    </w:p>
    <w:p w:rsidR="00312857" w:rsidRPr="00415351" w:rsidRDefault="008F6685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15351">
        <w:rPr>
          <w:rFonts w:ascii="Times New Roman" w:eastAsia="Times New Roman" w:hAnsi="Times New Roman" w:cs="Times New Roman"/>
          <w:b/>
          <w:sz w:val="24"/>
        </w:rPr>
        <w:t>ОГРН</w:t>
      </w:r>
      <w:r w:rsidRPr="00415351">
        <w:rPr>
          <w:rFonts w:ascii="Times New Roman" w:eastAsia="Times New Roman" w:hAnsi="Times New Roman" w:cs="Times New Roman"/>
          <w:sz w:val="24"/>
        </w:rPr>
        <w:t>–</w:t>
      </w:r>
      <w:r w:rsidR="00770757" w:rsidRPr="00415351">
        <w:rPr>
          <w:rFonts w:ascii="Times New Roman" w:eastAsia="Times New Roman" w:hAnsi="Times New Roman" w:cs="Times New Roman"/>
          <w:sz w:val="26"/>
          <w:szCs w:val="26"/>
        </w:rPr>
        <w:t>10215009466</w:t>
      </w:r>
      <w:r w:rsidR="00415351" w:rsidRPr="00415351">
        <w:rPr>
          <w:rFonts w:ascii="Times New Roman" w:eastAsia="Times New Roman" w:hAnsi="Times New Roman" w:cs="Times New Roman"/>
          <w:sz w:val="26"/>
          <w:szCs w:val="26"/>
        </w:rPr>
        <w:t>31</w:t>
      </w:r>
    </w:p>
    <w:p w:rsidR="00770757" w:rsidRPr="00415351" w:rsidRDefault="007707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96164D" w:rsidRDefault="008F6685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</w:rPr>
      </w:pPr>
      <w:r w:rsidRPr="0096164D">
        <w:rPr>
          <w:rFonts w:ascii="Times New Roman" w:eastAsia="Times New Roman" w:hAnsi="Times New Roman" w:cs="Times New Roman"/>
          <w:b/>
          <w:sz w:val="24"/>
        </w:rPr>
        <w:t>Л</w:t>
      </w:r>
      <w:r w:rsidRPr="0096164D">
        <w:rPr>
          <w:rFonts w:ascii="Times New Roman" w:eastAsia="Times New Roman" w:hAnsi="Times New Roman" w:cs="Times New Roman"/>
          <w:b/>
          <w:color w:val="000000"/>
          <w:sz w:val="24"/>
        </w:rPr>
        <w:t xml:space="preserve">ицензия </w:t>
      </w:r>
      <w:r w:rsidRPr="0096164D">
        <w:rPr>
          <w:rFonts w:ascii="Times New Roman" w:eastAsia="Times New Roman" w:hAnsi="Times New Roman" w:cs="Times New Roman"/>
          <w:color w:val="000000"/>
          <w:sz w:val="24"/>
        </w:rPr>
        <w:t xml:space="preserve">от  </w:t>
      </w:r>
      <w:r w:rsidR="0096164D" w:rsidRPr="0096164D">
        <w:rPr>
          <w:rFonts w:ascii="Times New Roman" w:eastAsia="Times New Roman" w:hAnsi="Times New Roman" w:cs="Times New Roman"/>
          <w:sz w:val="24"/>
        </w:rPr>
        <w:t>03.06</w:t>
      </w:r>
      <w:r w:rsidRPr="0096164D">
        <w:rPr>
          <w:rFonts w:ascii="Times New Roman" w:eastAsia="Times New Roman" w:hAnsi="Times New Roman" w:cs="Times New Roman"/>
          <w:sz w:val="24"/>
        </w:rPr>
        <w:t>.2019 года, регистрационный</w:t>
      </w:r>
      <w:r w:rsidR="002B41FD" w:rsidRPr="0096164D">
        <w:rPr>
          <w:rFonts w:ascii="Times New Roman" w:eastAsia="Times New Roman" w:hAnsi="Times New Roman" w:cs="Times New Roman"/>
          <w:sz w:val="24"/>
        </w:rPr>
        <w:t xml:space="preserve"> </w:t>
      </w:r>
      <w:r w:rsidRPr="0096164D">
        <w:rPr>
          <w:rFonts w:ascii="Times New Roman" w:eastAsia="Times New Roman" w:hAnsi="Times New Roman" w:cs="Times New Roman"/>
          <w:sz w:val="24"/>
        </w:rPr>
        <w:t xml:space="preserve"> №  </w:t>
      </w:r>
      <w:r w:rsidR="0096164D" w:rsidRPr="0096164D">
        <w:rPr>
          <w:rFonts w:ascii="Times New Roman" w:eastAsia="Times New Roman" w:hAnsi="Times New Roman" w:cs="Times New Roman"/>
          <w:sz w:val="24"/>
        </w:rPr>
        <w:t>2651</w:t>
      </w:r>
      <w:r w:rsidRPr="0096164D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57" w:rsidRPr="00CD7246" w:rsidRDefault="00312857">
      <w:pPr>
        <w:tabs>
          <w:tab w:val="left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6D0014" w:rsidRDefault="008F6685">
      <w:pPr>
        <w:numPr>
          <w:ilvl w:val="0"/>
          <w:numId w:val="1"/>
        </w:numPr>
        <w:tabs>
          <w:tab w:val="left" w:pos="1134"/>
        </w:tabs>
        <w:spacing w:after="120"/>
        <w:ind w:left="720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0014">
        <w:rPr>
          <w:rFonts w:ascii="Times New Roman" w:eastAsia="Times New Roman" w:hAnsi="Times New Roman" w:cs="Times New Roman"/>
          <w:sz w:val="24"/>
        </w:rPr>
        <w:t xml:space="preserve"> </w:t>
      </w:r>
      <w:r w:rsidRPr="006D0014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312857" w:rsidRPr="00CD7246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highlight w:val="yellow"/>
        </w:rPr>
      </w:pPr>
    </w:p>
    <w:p w:rsidR="00770757" w:rsidRPr="00053357" w:rsidRDefault="00770757" w:rsidP="000740A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1.1.Муниципальное бюджетное общеобразовательное учреждение «Средн</w:t>
      </w:r>
      <w:r w:rsidR="00053357"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яя общеобразовательная школа №5</w:t>
      </w:r>
      <w:r w:rsidR="000533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Беслана» Правобережного района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 (далее по тексту – Учреждение)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</w:t>
      </w:r>
      <w:r w:rsidRPr="00053357">
        <w:rPr>
          <w:rFonts w:ascii="Courier New" w:eastAsia="Times New Roman" w:hAnsi="Courier New" w:cs="Courier New"/>
          <w:spacing w:val="-7"/>
          <w:sz w:val="24"/>
          <w:szCs w:val="24"/>
        </w:rPr>
        <w:t xml:space="preserve">  </w:t>
      </w:r>
    </w:p>
    <w:p w:rsidR="00770757" w:rsidRPr="00053357" w:rsidRDefault="00770757" w:rsidP="000740A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>1.2.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Учреждение не наделено правом собственности на закрепленное за ним имущество. 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1.3.Полное наименование Учреждения: м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униципальное бюджетное общеобразовательное учреждение «Средняя о</w:t>
      </w:r>
      <w:r w:rsidR="00053357"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бщеобразовательная школа №5 г.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Беслана» </w:t>
      </w:r>
      <w:r w:rsidR="000533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053357">
        <w:rPr>
          <w:rFonts w:ascii="Times New Roman" w:eastAsia="Times New Roman" w:hAnsi="Times New Roman" w:cs="Times New Roman"/>
          <w:spacing w:val="-8"/>
          <w:sz w:val="24"/>
          <w:szCs w:val="24"/>
        </w:rPr>
        <w:t>Правобережного района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Алания. </w:t>
      </w:r>
    </w:p>
    <w:p w:rsidR="000740AD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Сокращенное наиме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нование Учреждения:</w:t>
      </w:r>
      <w:r w:rsid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 w:rsid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061D1">
        <w:rPr>
          <w:rFonts w:ascii="Times New Roman" w:eastAsia="Times New Roman" w:hAnsi="Times New Roman" w:cs="Times New Roman"/>
          <w:sz w:val="24"/>
          <w:szCs w:val="24"/>
        </w:rPr>
        <w:t xml:space="preserve">СОШ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№5 г.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Беслана</w:t>
      </w:r>
      <w:r w:rsidRPr="00053357">
        <w:rPr>
          <w:rFonts w:ascii="Times New Roman" w:eastAsia="Times New Roman" w:hAnsi="Times New Roman" w:cs="Times New Roman"/>
          <w:spacing w:val="-7"/>
          <w:sz w:val="24"/>
          <w:szCs w:val="24"/>
        </w:rPr>
        <w:t>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Организационно - правовая форма – образовательное</w:t>
      </w:r>
      <w:r w:rsidRPr="000533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pacing w:val="-7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Тип Учреждения - бюджетное учреждение.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Тип образовательной организации - общеобразовательная организация. 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Основной государственный регистрационный номер (ОГРН): 10215009466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740AD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Индивидуальный номер налогоплательщика (ИНН): 15110108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0AD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1.4. Мес</w:t>
      </w:r>
      <w:r w:rsidR="004061D1">
        <w:rPr>
          <w:rFonts w:ascii="Times New Roman" w:eastAsia="Times New Roman" w:hAnsi="Times New Roman" w:cs="Times New Roman"/>
          <w:sz w:val="24"/>
          <w:szCs w:val="24"/>
        </w:rPr>
        <w:t>то нахождения Учреждения: 363025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, Республика Северная Осетия – Алания, Правобережный район,  г</w:t>
      </w:r>
      <w:r w:rsidR="0059453F" w:rsidRPr="0005335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Беслан,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Братьев  Ногаевых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3357" w:rsidRPr="00053357">
        <w:rPr>
          <w:rFonts w:ascii="Times New Roman" w:eastAsia="Times New Roman" w:hAnsi="Times New Roman" w:cs="Times New Roman"/>
          <w:sz w:val="24"/>
          <w:szCs w:val="24"/>
        </w:rPr>
        <w:t>48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1.5. Собственником имущества Учреждения является муниципальное образование Правобережный район. 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Полномочия  Учредителя Учреждения осуществляет администрация местного самоуправления Правобережного района (далее – Учредитель).</w:t>
      </w:r>
    </w:p>
    <w:p w:rsidR="00770757" w:rsidRPr="00053357" w:rsidRDefault="00770757" w:rsidP="000740AD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Часть полномочий Учредителя Учреждения в соответствии со своими правоустанавливающими документами осуществляет орган администрации  местного </w:t>
      </w:r>
      <w:r w:rsidRPr="000533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 Правобережного района - Управление по вопросам образования, физической культуры и спорта администрации местного самоуправления Правобережного района. 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1.6. Учреждение является юридическим лицом, имеет в оперативном управлении обособленное имущество, 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1.7. Учреждение имеет печать с полным наименованием на русском языке. Учреждение вправе иметь штампы и бланки со своим наименованием, а также символику, соответствующую требованиям законодательства Российской Федерации об охране интеллектуальной собственности; описание символики (в случае её наличия) должно содержаться в Уставе Учреждения.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1.8. Учреждение вправе самостоятельно осуществлять финансово-хозяйственную деятельность. Права юридического лица в части ведения финансово-хозяйственной деятельности, направленной на организацию образовательного процесса, возникают у Учреждения с момента внесения в единый государственный реестр юридических лиц сведений о его создании и прекращаются в момент внесения в указанный реестр сведений о его прекращении.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1.9. Учреждение приобретает право на ведение образовательной деятельности  (оказание образовательных услуг по реализации образовательных программ) с момента получения лицензии на осуществление образовательной деятельности.</w:t>
      </w:r>
    </w:p>
    <w:p w:rsidR="000740AD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Деятельность учреждения по оказанию образовательных услуг осуществляется в соответствии с муниципальным заданием.</w:t>
      </w:r>
    </w:p>
    <w:p w:rsidR="00770757" w:rsidRPr="00053357" w:rsidRDefault="00770757" w:rsidP="000740AD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1.10. Государственная аккредитация образовательной деятельности Учреждения проводится в порядке, установленном законодательством Российской Федерации в сфере образования. 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Право Учреждения на выдачу лицам, успешно прошедшим государственную итоговую аттестацию, документа государственного образца об образовании, подтверждается свидетельством о государственной аккредитации.</w:t>
      </w:r>
    </w:p>
    <w:p w:rsidR="000740AD" w:rsidRPr="00053357" w:rsidRDefault="00B84386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1.11.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питания </w:t>
      </w:r>
      <w:r w:rsidR="00BD5EDF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BD5EDF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 xml:space="preserve"> возлагается на Учреждение.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1.12. Организация охраны здоровья обучающихся (за исключением оказания первичной медико-санитарной помощи, прохождения периодических медицинских осмотров и диспансеризации) возлагается на Учреждение. Учреждение создаёт условия для охраны здоровья обучающихся, в том числе предоставляет безвозмездно медицинской организации помещение, соответствующее условиям и требованиям для осуществления медицинской деятельности.</w:t>
      </w:r>
      <w:r w:rsidRPr="0005335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0757" w:rsidRPr="00053357" w:rsidRDefault="00770757" w:rsidP="000740AD">
      <w:pPr>
        <w:tabs>
          <w:tab w:val="left" w:pos="142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1.13. В Учреждении могут быть созданы условия для осуществления присмотра и ухода за детьми в группах продленного дня. За осуществление присмотра и ухода за детьми в группах продленного дня Учредитель вправе устанавливать плату, взимаемую с родителей (законных представителей) несовершеннолетних обучающихся, и ее размер. Учредитель вправе снизить размер указанной платы или не взимать ее с отдельных категорий родителей (законных представителей) несовершеннолетних обучающихся в определяемых им случаях и порядке. 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Конкретные обязательства Учреждения по осуществлению присмотра и ухода за детьми в группах продленного дня предусматриваются в договоре между родителями (законными представителями) несовершеннолетних обучающихся и Учреждением.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lastRenderedPageBreak/>
        <w:t>1.14. В своей деятельности Учреждение руководствуется Конвенцией о правах ребенка, Конституцией Российской Федерации, федеральным законодательством и нормативными правовыми актами федеральных органов управления в сфере образования, Конституцией Республики Северная Осетия-Алания, республиканским законодательством и нормативными правовыми актами республиканских органов исполнительной власти, осуществляющих управление в сфере образования, нормативными правовыми актами органов местного самоуправления Правобережного района, решениями Учредителя, настоящим Уставом, локальными нормативными актами У</w:t>
      </w:r>
      <w:r w:rsidR="000740AD" w:rsidRPr="00053357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0740AD" w:rsidRPr="00053357" w:rsidRDefault="000740AD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 1.15.</w:t>
      </w:r>
      <w:r w:rsidR="00BD5EDF" w:rsidRPr="00053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>Учреждение обладает автономией, под которой понимается самостоятельность в осуществлении функций, отнесенных к его компетенции законодательством Российской Федерации и Уставом Учреждения (в вопросах образовательной, административной, финансово-экономической деятельности, при разработке и принятии локальных нормативных актов).</w:t>
      </w:r>
    </w:p>
    <w:p w:rsidR="000740AD" w:rsidRPr="00053357" w:rsidRDefault="00BD5EDF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 xml:space="preserve">1.16. </w:t>
      </w:r>
      <w:r w:rsidR="00770757" w:rsidRPr="00053357">
        <w:rPr>
          <w:rFonts w:ascii="Times New Roman" w:eastAsia="Times New Roman" w:hAnsi="Times New Roman" w:cs="Times New Roman"/>
          <w:sz w:val="24"/>
          <w:szCs w:val="24"/>
        </w:rPr>
        <w:t>Учреждение принимает участие</w:t>
      </w:r>
      <w:r w:rsidR="00770757" w:rsidRPr="00053357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международном сотрудничестве в сфере образования в различных формах, предусмотренных законодательством Российской Федерации, в том числе посредством заключения договоров по вопросам образования с иностранными организациями и гражданами.</w:t>
      </w:r>
    </w:p>
    <w:p w:rsidR="000740AD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1.17. В Учреждении не допускаются создание и деятельность политических партий, религиозных организаций (объединений, движений).</w:t>
      </w:r>
    </w:p>
    <w:p w:rsidR="00770757" w:rsidRPr="00053357" w:rsidRDefault="00770757" w:rsidP="000740AD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357">
        <w:rPr>
          <w:rFonts w:ascii="Times New Roman" w:eastAsia="Times New Roman" w:hAnsi="Times New Roman" w:cs="Times New Roman"/>
          <w:sz w:val="24"/>
          <w:szCs w:val="24"/>
        </w:rPr>
        <w:t>1.18. Дисциплина в Учреждении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312857" w:rsidRPr="00CD7246" w:rsidRDefault="00312857" w:rsidP="00770757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1E0395" w:rsidRPr="00CD7246" w:rsidRDefault="001E039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  <w:highlight w:val="yellow"/>
        </w:rPr>
      </w:pPr>
    </w:p>
    <w:p w:rsidR="00312857" w:rsidRPr="00053357" w:rsidRDefault="008F6685">
      <w:pPr>
        <w:spacing w:after="0"/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53357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EB113B">
        <w:rPr>
          <w:rFonts w:ascii="Times New Roman" w:eastAsia="Times New Roman" w:hAnsi="Times New Roman" w:cs="Times New Roman"/>
          <w:b/>
          <w:sz w:val="24"/>
        </w:rPr>
        <w:t>2</w:t>
      </w:r>
      <w:r w:rsidRPr="00053357">
        <w:rPr>
          <w:rFonts w:ascii="Times New Roman" w:eastAsia="Times New Roman" w:hAnsi="Times New Roman" w:cs="Times New Roman"/>
          <w:b/>
          <w:sz w:val="24"/>
        </w:rPr>
        <w:t xml:space="preserve">.  Ведение бухгалтерского учета </w:t>
      </w:r>
    </w:p>
    <w:p w:rsidR="00312857" w:rsidRPr="00053357" w:rsidRDefault="00312857">
      <w:pPr>
        <w:spacing w:after="0"/>
        <w:ind w:left="1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Ведение бухгалтерского учёта в Учреждении осуществляется в соответствии с требованиями Федерального закона от 06.11.2011 № 402-ФЗ «О бухгалтерском учёте».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Все цифры соответствуют данным лицевого счёта, который открыт в Управлении Федерального казначейства и бухгалтерскому учёту в Главной книге.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Данные оборотов и остатков по счетам, отражённых в Главной книге, соответствуют оборотам и остаткам по журналам операций. 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Сохранность первичных документов, учётных регистров и других бухгалтерских документов, а также отчётности</w:t>
      </w:r>
      <w:r w:rsidR="001E0395" w:rsidRPr="00053357">
        <w:rPr>
          <w:rFonts w:ascii="Times New Roman" w:eastAsia="Times New Roman" w:hAnsi="Times New Roman" w:cs="Times New Roman"/>
          <w:sz w:val="24"/>
        </w:rPr>
        <w:t xml:space="preserve"> </w:t>
      </w:r>
      <w:r w:rsidRPr="00053357">
        <w:rPr>
          <w:rFonts w:ascii="Times New Roman" w:eastAsia="Times New Roman" w:hAnsi="Times New Roman" w:cs="Times New Roman"/>
          <w:sz w:val="24"/>
        </w:rPr>
        <w:t xml:space="preserve"> обеспечена.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В целях организации и ведения бухгалтерского учета   бюджетные учреждения формируют свою учетную политику исходя из специфики своей структуры, отраслевых и иных особенностей деятельности и выполняемых полномочий, руководствуясь при этом законодательством о бухгалтерском учете и иными нормативными правовыми актами.</w:t>
      </w:r>
    </w:p>
    <w:p w:rsidR="00312857" w:rsidRPr="00053357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053357">
        <w:rPr>
          <w:rFonts w:ascii="Times New Roman" w:eastAsia="Times New Roman" w:hAnsi="Times New Roman" w:cs="Times New Roman"/>
          <w:sz w:val="24"/>
        </w:rPr>
        <w:t xml:space="preserve">     Основное назначение Учетной политики учреждения заключается в том, чтобы закрепить в учреждении порядок ведения бухгалтерского учета в целях оптимизации учетного процесса в целом по учреждению, обеспечивая тем самым формирование полной и достоверной информации о деятельности учреждения и его имущественном положении. </w:t>
      </w:r>
    </w:p>
    <w:p w:rsidR="00312857" w:rsidRPr="0096164D" w:rsidRDefault="008F6685" w:rsidP="008C3F3B">
      <w:pPr>
        <w:jc w:val="both"/>
        <w:rPr>
          <w:rFonts w:ascii="Times New Roman" w:hAnsi="Times New Roman" w:cs="Times New Roman"/>
          <w:sz w:val="24"/>
          <w:szCs w:val="24"/>
        </w:rPr>
      </w:pPr>
      <w:r w:rsidRPr="0096164D">
        <w:rPr>
          <w:rFonts w:ascii="Times New Roman" w:eastAsia="Times New Roman" w:hAnsi="Times New Roman" w:cs="Times New Roman"/>
          <w:sz w:val="24"/>
          <w:szCs w:val="24"/>
        </w:rPr>
        <w:t xml:space="preserve">     Для проверки предоставлена «Учетная политика» Учреждения, утвержденная приказом руководителя от </w:t>
      </w:r>
      <w:r w:rsidR="00030BFB" w:rsidRPr="0096164D">
        <w:rPr>
          <w:rFonts w:ascii="Times New Roman" w:eastAsia="Times New Roman" w:hAnsi="Times New Roman" w:cs="Times New Roman"/>
          <w:sz w:val="24"/>
          <w:szCs w:val="24"/>
        </w:rPr>
        <w:t>30.12</w:t>
      </w:r>
      <w:r w:rsidR="00FF064E" w:rsidRPr="0096164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30BFB" w:rsidRPr="0096164D">
        <w:rPr>
          <w:rFonts w:ascii="Times New Roman" w:eastAsia="Times New Roman" w:hAnsi="Times New Roman" w:cs="Times New Roman"/>
          <w:sz w:val="24"/>
          <w:szCs w:val="24"/>
        </w:rPr>
        <w:t>8</w:t>
      </w:r>
      <w:r w:rsidR="00FF064E" w:rsidRPr="0096164D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96164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6164D" w:rsidRPr="0096164D">
        <w:rPr>
          <w:rFonts w:ascii="Times New Roman" w:eastAsia="Times New Roman" w:hAnsi="Times New Roman" w:cs="Times New Roman"/>
          <w:sz w:val="24"/>
          <w:szCs w:val="24"/>
        </w:rPr>
        <w:t xml:space="preserve">№111 </w:t>
      </w:r>
      <w:r w:rsidRPr="0096164D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учетной политики для целей бюджетного учета» на 2019г. </w:t>
      </w:r>
      <w:r w:rsidR="008C3F3B" w:rsidRPr="0096164D">
        <w:rPr>
          <w:rFonts w:ascii="Times New Roman" w:hAnsi="Times New Roman" w:cs="Times New Roman"/>
          <w:sz w:val="24"/>
          <w:szCs w:val="24"/>
        </w:rPr>
        <w:t xml:space="preserve">разделы которой соответствуют п.6 Инструкции №157Н. </w:t>
      </w:r>
    </w:p>
    <w:p w:rsidR="00312857" w:rsidRPr="006D0014" w:rsidRDefault="00EB113B" w:rsidP="000740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3</w:t>
      </w:r>
      <w:r w:rsidR="008F6685" w:rsidRPr="006D0014">
        <w:rPr>
          <w:rFonts w:ascii="Times New Roman" w:eastAsia="Times New Roman" w:hAnsi="Times New Roman" w:cs="Times New Roman"/>
          <w:b/>
          <w:sz w:val="24"/>
        </w:rPr>
        <w:t>. Правильность и законность расчетов с поставщиками и подрядчиками</w:t>
      </w:r>
    </w:p>
    <w:p w:rsidR="00312857" w:rsidRPr="006D0014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312857" w:rsidRPr="006D0014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0014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6D0014">
        <w:rPr>
          <w:rFonts w:ascii="Times New Roman" w:eastAsia="Times New Roman" w:hAnsi="Times New Roman" w:cs="Times New Roman"/>
          <w:sz w:val="24"/>
        </w:rPr>
        <w:t xml:space="preserve">Проведена проверка по расчетам с поставщиками и подрядчиками  с приложенными документами: накладные на получение материальных запасов, счета на оплату выполненных работ и оказанных услуг, акты приемки выполненных работ и оказанных услуг. Законность использования средств на приобретение товаров, работ и услуг подкрепляется соответствующими документами. </w:t>
      </w:r>
    </w:p>
    <w:p w:rsidR="008C3F3B" w:rsidRPr="0084798B" w:rsidRDefault="008C3F3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84798B" w:rsidRDefault="00EB113B" w:rsidP="000740A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8F6685" w:rsidRPr="0084798B">
        <w:rPr>
          <w:rFonts w:ascii="Times New Roman" w:eastAsia="Times New Roman" w:hAnsi="Times New Roman" w:cs="Times New Roman"/>
          <w:b/>
          <w:sz w:val="24"/>
        </w:rPr>
        <w:t>. Проверка учета денежных средств, находящихся на счетах учреждения</w:t>
      </w:r>
    </w:p>
    <w:p w:rsidR="00312857" w:rsidRPr="0084798B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84798B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84798B">
        <w:rPr>
          <w:rFonts w:ascii="Times New Roman" w:eastAsia="Times New Roman" w:hAnsi="Times New Roman" w:cs="Times New Roman"/>
          <w:b/>
          <w:sz w:val="24"/>
        </w:rPr>
        <w:t xml:space="preserve">     </w:t>
      </w:r>
      <w:r w:rsidRPr="0084798B">
        <w:rPr>
          <w:rFonts w:ascii="Times New Roman" w:eastAsia="Times New Roman" w:hAnsi="Times New Roman" w:cs="Times New Roman"/>
          <w:sz w:val="24"/>
        </w:rPr>
        <w:t>Проверкой установлено, что в проверяемом периоде денежные средства перечислялись на основании первичных документов, по соответствующим кодам экономической классификации. Операции с безналичными денежными средствами отражены в регистре бухгалтерского учета  Журнала операций № 2 с безналичными денежными средствами и соответствуют выпискам из лицевого счета, предоставленным Управлением Федерального казначейства.</w:t>
      </w:r>
    </w:p>
    <w:p w:rsidR="00312857" w:rsidRPr="0084798B" w:rsidRDefault="008F6685">
      <w:pPr>
        <w:suppressAutoHyphens/>
        <w:spacing w:after="0"/>
        <w:ind w:left="-142"/>
        <w:jc w:val="both"/>
        <w:rPr>
          <w:rFonts w:ascii="Times New Roman" w:eastAsia="Times New Roman" w:hAnsi="Times New Roman" w:cs="Times New Roman"/>
          <w:sz w:val="24"/>
        </w:rPr>
      </w:pPr>
      <w:r w:rsidRPr="0084798B">
        <w:rPr>
          <w:rFonts w:ascii="Times New Roman" w:eastAsia="Times New Roman" w:hAnsi="Times New Roman" w:cs="Times New Roman"/>
          <w:sz w:val="24"/>
        </w:rPr>
        <w:t xml:space="preserve">    </w:t>
      </w:r>
      <w:r w:rsidR="001E0395" w:rsidRPr="0084798B">
        <w:rPr>
          <w:rFonts w:ascii="Times New Roman" w:eastAsia="Times New Roman" w:hAnsi="Times New Roman" w:cs="Times New Roman"/>
          <w:sz w:val="24"/>
        </w:rPr>
        <w:t xml:space="preserve">     </w:t>
      </w:r>
      <w:r w:rsidRPr="0084798B">
        <w:rPr>
          <w:rFonts w:ascii="Times New Roman" w:eastAsia="Times New Roman" w:hAnsi="Times New Roman" w:cs="Times New Roman"/>
          <w:sz w:val="24"/>
        </w:rPr>
        <w:t xml:space="preserve"> Оплата с лицевых счетов производилась за проверяемый период в  безналичном порядке. </w:t>
      </w:r>
    </w:p>
    <w:p w:rsidR="00312857" w:rsidRPr="0084798B" w:rsidRDefault="008F6685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4798B">
        <w:rPr>
          <w:rFonts w:ascii="Times New Roman" w:eastAsia="Times New Roman" w:hAnsi="Times New Roman" w:cs="Times New Roman"/>
          <w:sz w:val="24"/>
        </w:rPr>
        <w:t xml:space="preserve">   При проверке Журнала операций № 2 с безналичными денежными средствами за 2019г. установлено, что </w:t>
      </w:r>
      <w:r w:rsidRPr="0084798B">
        <w:rPr>
          <w:rFonts w:ascii="Times New Roman" w:eastAsia="Times New Roman" w:hAnsi="Times New Roman" w:cs="Times New Roman"/>
          <w:color w:val="000000"/>
          <w:sz w:val="24"/>
        </w:rPr>
        <w:t xml:space="preserve">в Учреждении имеет место неэффективное использование бюджетных средств: </w:t>
      </w:r>
    </w:p>
    <w:p w:rsidR="00F620DA" w:rsidRDefault="00F620DA">
      <w:pPr>
        <w:suppressAutoHyphens/>
        <w:spacing w:after="0"/>
        <w:ind w:left="-142" w:right="10" w:firstLine="142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tbl>
      <w:tblPr>
        <w:tblStyle w:val="1"/>
        <w:tblW w:w="0" w:type="auto"/>
        <w:tblLook w:val="04A0"/>
      </w:tblPr>
      <w:tblGrid>
        <w:gridCol w:w="794"/>
        <w:gridCol w:w="3136"/>
        <w:gridCol w:w="2187"/>
        <w:gridCol w:w="1804"/>
        <w:gridCol w:w="1650"/>
      </w:tblGrid>
      <w:tr w:rsidR="006D0014" w:rsidRPr="006D0014" w:rsidTr="006D0014">
        <w:tc>
          <w:tcPr>
            <w:tcW w:w="794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36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641" w:type="dxa"/>
            <w:gridSpan w:val="3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6D0014" w:rsidRPr="006D0014" w:rsidTr="006D0014">
        <w:tc>
          <w:tcPr>
            <w:tcW w:w="794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254026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16.04.2019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12785,78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254027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16.04.2019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2068,12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250964 от 15.04.2019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31240,38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274455 от 23.04.2019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1000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345318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08.05.2019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750,0 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254028 от 16.04.2019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3212,95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№ 470801 от 06.06.2019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2000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537620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21.06.2019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1000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279724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22.11.2019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4593,91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279726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22.11.2019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1,7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rPr>
          <w:trHeight w:val="317"/>
        </w:trPr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</w:tcPr>
          <w:p w:rsidR="006D0014" w:rsidRPr="006D0014" w:rsidRDefault="006D0014" w:rsidP="006D0014">
            <w:pPr>
              <w:suppressAutoHyphens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444701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23.12.2019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40,38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  <w:tr w:rsidR="006D0014" w:rsidRPr="006D0014" w:rsidTr="006D0014">
        <w:tc>
          <w:tcPr>
            <w:tcW w:w="79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3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Итого:</w:t>
            </w:r>
          </w:p>
        </w:tc>
        <w:tc>
          <w:tcPr>
            <w:tcW w:w="2187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22702,84</w:t>
            </w:r>
          </w:p>
        </w:tc>
        <w:tc>
          <w:tcPr>
            <w:tcW w:w="1804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35990,38</w:t>
            </w:r>
          </w:p>
        </w:tc>
        <w:tc>
          <w:tcPr>
            <w:tcW w:w="1650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</w:tr>
    </w:tbl>
    <w:p w:rsidR="006D0014" w:rsidRPr="006D0014" w:rsidRDefault="006D0014" w:rsidP="006D0014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0014" w:rsidRPr="006D0014" w:rsidRDefault="006D0014" w:rsidP="006D0014">
      <w:pPr>
        <w:tabs>
          <w:tab w:val="left" w:pos="-142"/>
        </w:tabs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0014">
        <w:rPr>
          <w:rFonts w:ascii="Times New Roman" w:eastAsia="Times New Roman" w:hAnsi="Times New Roman" w:cs="Times New Roman"/>
          <w:sz w:val="24"/>
          <w:szCs w:val="24"/>
        </w:rPr>
        <w:t>При проверке Журнала операций №2 с безналичными денежными средствами за 2020г.:</w:t>
      </w:r>
    </w:p>
    <w:tbl>
      <w:tblPr>
        <w:tblStyle w:val="1"/>
        <w:tblW w:w="0" w:type="auto"/>
        <w:tblLook w:val="04A0"/>
      </w:tblPr>
      <w:tblGrid>
        <w:gridCol w:w="793"/>
        <w:gridCol w:w="3141"/>
        <w:gridCol w:w="2186"/>
        <w:gridCol w:w="1802"/>
        <w:gridCol w:w="1649"/>
      </w:tblGrid>
      <w:tr w:rsidR="006D0014" w:rsidRPr="006D0014" w:rsidTr="006D0014">
        <w:tc>
          <w:tcPr>
            <w:tcW w:w="793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№</w:t>
            </w:r>
          </w:p>
        </w:tc>
        <w:tc>
          <w:tcPr>
            <w:tcW w:w="3141" w:type="dxa"/>
            <w:vMerge w:val="restart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номер ЗКР (п/п) , дата</w:t>
            </w:r>
          </w:p>
        </w:tc>
        <w:tc>
          <w:tcPr>
            <w:tcW w:w="5637" w:type="dxa"/>
            <w:gridSpan w:val="3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сумма, руб.</w:t>
            </w:r>
          </w:p>
        </w:tc>
      </w:tr>
      <w:tr w:rsidR="006D0014" w:rsidRPr="006D0014" w:rsidTr="006D0014">
        <w:tc>
          <w:tcPr>
            <w:tcW w:w="793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Merge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пеня</w:t>
            </w: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госпошлина</w:t>
            </w: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</w:pPr>
            <w:r w:rsidRPr="006D0014">
              <w:rPr>
                <w:rFonts w:eastAsia="Arial Unicode MS"/>
                <w:i/>
                <w:kern w:val="1"/>
                <w:sz w:val="18"/>
                <w:szCs w:val="18"/>
                <w:lang w:eastAsia="ar-SA"/>
              </w:rPr>
              <w:t>штраф</w:t>
            </w:r>
          </w:p>
        </w:tc>
      </w:tr>
      <w:tr w:rsidR="006D0014" w:rsidRPr="006D0014" w:rsidTr="006D0014">
        <w:tc>
          <w:tcPr>
            <w:tcW w:w="793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>607580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от06.02.2020</w:t>
            </w: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19591,08</w:t>
            </w: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0014" w:rsidRPr="006D0014" w:rsidTr="006D0014">
        <w:trPr>
          <w:trHeight w:val="431"/>
        </w:trPr>
        <w:tc>
          <w:tcPr>
            <w:tcW w:w="793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 xml:space="preserve">№ </w:t>
            </w:r>
            <w:r w:rsidRPr="006D0014">
              <w:rPr>
                <w:rFonts w:eastAsia="Calibri"/>
              </w:rPr>
              <w:t xml:space="preserve">735975 </w:t>
            </w:r>
            <w:r w:rsidRPr="006D0014">
              <w:rPr>
                <w:rFonts w:eastAsia="Arial Unicode MS"/>
                <w:kern w:val="1"/>
                <w:lang w:eastAsia="ar-SA"/>
              </w:rPr>
              <w:t xml:space="preserve"> от 13.08.2020</w:t>
            </w: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  <w:r w:rsidRPr="006D0014">
              <w:rPr>
                <w:rFonts w:eastAsia="Arial Unicode MS"/>
                <w:kern w:val="1"/>
                <w:lang w:eastAsia="ar-SA"/>
              </w:rPr>
              <w:t>2000</w:t>
            </w: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lang w:eastAsia="ar-SA"/>
              </w:rPr>
            </w:pPr>
          </w:p>
        </w:tc>
      </w:tr>
      <w:tr w:rsidR="006D0014" w:rsidRPr="006D0014" w:rsidTr="006D0014">
        <w:tc>
          <w:tcPr>
            <w:tcW w:w="793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kern w:val="1"/>
                <w:sz w:val="18"/>
                <w:szCs w:val="18"/>
                <w:lang w:eastAsia="ar-SA"/>
              </w:rPr>
            </w:pPr>
          </w:p>
        </w:tc>
        <w:tc>
          <w:tcPr>
            <w:tcW w:w="3141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Итого:</w:t>
            </w:r>
          </w:p>
        </w:tc>
        <w:tc>
          <w:tcPr>
            <w:tcW w:w="2186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19591,08</w:t>
            </w:r>
          </w:p>
        </w:tc>
        <w:tc>
          <w:tcPr>
            <w:tcW w:w="1802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  <w:r w:rsidRPr="006D0014">
              <w:rPr>
                <w:rFonts w:eastAsia="Arial Unicode MS"/>
                <w:b/>
                <w:kern w:val="1"/>
                <w:lang w:eastAsia="ar-SA"/>
              </w:rPr>
              <w:t>2000</w:t>
            </w:r>
          </w:p>
        </w:tc>
        <w:tc>
          <w:tcPr>
            <w:tcW w:w="1649" w:type="dxa"/>
            <w:vAlign w:val="center"/>
          </w:tcPr>
          <w:p w:rsidR="006D0014" w:rsidRPr="006D0014" w:rsidRDefault="006D0014" w:rsidP="006D0014">
            <w:pPr>
              <w:tabs>
                <w:tab w:val="left" w:pos="-142"/>
              </w:tabs>
              <w:suppressAutoHyphens/>
              <w:ind w:right="10"/>
              <w:jc w:val="center"/>
              <w:rPr>
                <w:rFonts w:eastAsia="Arial Unicode MS"/>
                <w:b/>
                <w:kern w:val="1"/>
                <w:lang w:eastAsia="ar-SA"/>
              </w:rPr>
            </w:pPr>
          </w:p>
        </w:tc>
      </w:tr>
    </w:tbl>
    <w:p w:rsidR="006D0014" w:rsidRPr="006D0014" w:rsidRDefault="006D0014" w:rsidP="006D0014">
      <w:pPr>
        <w:suppressAutoHyphens/>
        <w:spacing w:after="0" w:line="240" w:lineRule="auto"/>
        <w:rPr>
          <w:rFonts w:ascii="Calibri" w:eastAsia="Arial Unicode MS" w:hAnsi="Calibri" w:cs="font185"/>
          <w:kern w:val="1"/>
          <w:lang w:eastAsia="ar-SA"/>
        </w:rPr>
      </w:pPr>
    </w:p>
    <w:p w:rsidR="00F620DA" w:rsidRPr="00CD7246" w:rsidRDefault="00F620DA" w:rsidP="006D0014">
      <w:pPr>
        <w:suppressAutoHyphens/>
        <w:spacing w:after="0"/>
        <w:ind w:right="10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12857" w:rsidRDefault="008F6685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84798B">
        <w:rPr>
          <w:rFonts w:ascii="Times New Roman" w:eastAsia="Times New Roman" w:hAnsi="Times New Roman" w:cs="Times New Roman"/>
          <w:b/>
          <w:sz w:val="24"/>
        </w:rPr>
        <w:t xml:space="preserve">Таким образом, в нарушение ст. 34 БК РФ неэффективное использование бюджетных средств (оплата  пени, штрафов) в Учреждении составило </w:t>
      </w:r>
      <w:r w:rsidR="0084798B" w:rsidRPr="0084798B">
        <w:rPr>
          <w:rFonts w:ascii="Times New Roman" w:eastAsia="Times New Roman" w:hAnsi="Times New Roman" w:cs="Times New Roman"/>
          <w:b/>
          <w:sz w:val="24"/>
          <w:u w:val="single"/>
        </w:rPr>
        <w:t>80 284,30</w:t>
      </w:r>
      <w:r w:rsidRPr="0084798B">
        <w:rPr>
          <w:rFonts w:ascii="Times New Roman" w:eastAsia="Times New Roman" w:hAnsi="Times New Roman" w:cs="Times New Roman"/>
          <w:b/>
          <w:sz w:val="24"/>
          <w:u w:val="single"/>
        </w:rPr>
        <w:t xml:space="preserve">  рублей</w:t>
      </w:r>
      <w:r w:rsidRPr="0084798B">
        <w:rPr>
          <w:rFonts w:ascii="Times New Roman" w:eastAsia="Times New Roman" w:hAnsi="Times New Roman" w:cs="Times New Roman"/>
          <w:b/>
          <w:sz w:val="24"/>
        </w:rPr>
        <w:t xml:space="preserve">,  </w:t>
      </w:r>
      <w:r w:rsidR="00F620DA" w:rsidRPr="0084798B">
        <w:rPr>
          <w:rFonts w:ascii="Times New Roman" w:eastAsia="Times New Roman" w:hAnsi="Times New Roman" w:cs="Times New Roman"/>
          <w:sz w:val="24"/>
        </w:rPr>
        <w:t xml:space="preserve">в т.ч. за 2019г. – </w:t>
      </w:r>
      <w:r w:rsidR="0084798B" w:rsidRPr="0084798B">
        <w:rPr>
          <w:rFonts w:ascii="Times New Roman" w:eastAsia="Times New Roman" w:hAnsi="Times New Roman" w:cs="Times New Roman"/>
          <w:sz w:val="24"/>
        </w:rPr>
        <w:t>58 693,22</w:t>
      </w:r>
      <w:r w:rsidRPr="0084798B">
        <w:rPr>
          <w:rFonts w:ascii="Times New Roman" w:eastAsia="Times New Roman" w:hAnsi="Times New Roman" w:cs="Times New Roman"/>
          <w:sz w:val="24"/>
        </w:rPr>
        <w:t xml:space="preserve"> рублей, за 2020г. – </w:t>
      </w:r>
      <w:r w:rsidR="0084798B">
        <w:rPr>
          <w:rFonts w:ascii="Times New Roman" w:eastAsia="Times New Roman" w:hAnsi="Times New Roman" w:cs="Times New Roman"/>
          <w:sz w:val="24"/>
        </w:rPr>
        <w:t>21 591,08</w:t>
      </w:r>
      <w:r w:rsidRPr="0084798B">
        <w:rPr>
          <w:rFonts w:ascii="Times New Roman" w:eastAsia="Times New Roman" w:hAnsi="Times New Roman" w:cs="Times New Roman"/>
          <w:sz w:val="24"/>
        </w:rPr>
        <w:t xml:space="preserve"> рублей. </w:t>
      </w:r>
    </w:p>
    <w:p w:rsidR="00EB113B" w:rsidRPr="0084798B" w:rsidRDefault="00EB113B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84798B" w:rsidRDefault="00312857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6D0014" w:rsidRDefault="00EB113B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5</w:t>
      </w:r>
      <w:r w:rsidR="008F6685" w:rsidRPr="006D0014">
        <w:rPr>
          <w:rFonts w:ascii="Times New Roman" w:eastAsia="Times New Roman" w:hAnsi="Times New Roman" w:cs="Times New Roman"/>
          <w:b/>
          <w:sz w:val="24"/>
        </w:rPr>
        <w:t>.  Исполнение бюджетной сметы, кредиторская задолженность</w:t>
      </w:r>
    </w:p>
    <w:p w:rsidR="00312857" w:rsidRPr="006D0014" w:rsidRDefault="003128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Бюджетная смета Учреждения составляется, утверждается и ведется в порядке, определенном главным распорядителем бюджетных средств, в ведении которого находится Учреждение.</w:t>
      </w: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Утвержденные показатели бюджетной сметы соответствуют доведенным до него лимитам бюджетных обязательств по обеспечению выполнения функций проверяемого Учреждения.</w:t>
      </w: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Бюджетные сметы  Учреждения на 2019г. и 2020г. утверждены начальником управления образования </w:t>
      </w:r>
      <w:r w:rsidR="00CA67A6"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Pr="006D0014">
        <w:rPr>
          <w:rFonts w:ascii="Times New Roman" w:eastAsia="Times New Roman" w:hAnsi="Times New Roman" w:cs="Times New Roman"/>
          <w:color w:val="000000"/>
          <w:sz w:val="24"/>
        </w:rPr>
        <w:t>Правобережного района.</w:t>
      </w:r>
    </w:p>
    <w:p w:rsidR="00312857" w:rsidRPr="006D0014" w:rsidRDefault="008F668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Показатели бюджетной сметы Учреждения детализированы по кодам статей  соответствующих групп  классификации операций сектора государственного управления в пределах доведенных лимитов бюджетных обязательств.</w:t>
      </w:r>
    </w:p>
    <w:p w:rsidR="007A5150" w:rsidRPr="006D0014" w:rsidRDefault="008F6685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 Финансовое обеспечение деятельности  Учреждения осуществл</w:t>
      </w:r>
      <w:r w:rsidR="007A5150"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яется за счет средств  бюджета </w:t>
      </w:r>
      <w:r w:rsidRPr="006D0014">
        <w:rPr>
          <w:rFonts w:ascii="Times New Roman" w:eastAsia="Times New Roman" w:hAnsi="Times New Roman" w:cs="Times New Roman"/>
          <w:color w:val="000000"/>
          <w:sz w:val="24"/>
        </w:rPr>
        <w:t>муниципального образования Правобережный район  и субвенций из республиканского бюджета на основании бюджетной сметы.</w:t>
      </w:r>
    </w:p>
    <w:p w:rsidR="00CA67A6" w:rsidRPr="006D0014" w:rsidRDefault="00CA67A6" w:rsidP="007A5150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6D0014">
        <w:rPr>
          <w:rFonts w:ascii="Times New Roman" w:eastAsia="Times New Roman" w:hAnsi="Times New Roman" w:cs="Times New Roman"/>
          <w:color w:val="000000"/>
          <w:sz w:val="24"/>
        </w:rPr>
        <w:t>Рассмотрим исполнение бюджета по видам расходов:</w:t>
      </w:r>
    </w:p>
    <w:p w:rsidR="00CA67A6" w:rsidRPr="006D0014" w:rsidRDefault="00CA67A6" w:rsidP="00CA67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CA67A6" w:rsidRPr="006D0014" w:rsidRDefault="00CA67A6" w:rsidP="007A515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D0014">
        <w:rPr>
          <w:rFonts w:ascii="Times New Roman" w:eastAsia="Times New Roman" w:hAnsi="Times New Roman" w:cs="Times New Roman"/>
          <w:color w:val="000000"/>
        </w:rPr>
        <w:t>(тыс.руб.)</w:t>
      </w:r>
    </w:p>
    <w:tbl>
      <w:tblPr>
        <w:tblW w:w="534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342"/>
        <w:gridCol w:w="1052"/>
        <w:gridCol w:w="958"/>
        <w:gridCol w:w="841"/>
        <w:gridCol w:w="752"/>
        <w:gridCol w:w="1065"/>
        <w:gridCol w:w="1099"/>
        <w:gridCol w:w="993"/>
        <w:gridCol w:w="896"/>
      </w:tblGrid>
      <w:tr w:rsidR="000C1483" w:rsidRPr="000C1483" w:rsidTr="006D0014">
        <w:trPr>
          <w:trHeight w:val="274"/>
        </w:trPr>
        <w:tc>
          <w:tcPr>
            <w:tcW w:w="850" w:type="pct"/>
            <w:vMerge w:val="restar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19" w:type="pct"/>
            <w:vMerge w:val="restar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Вид расхода/доп.классификация</w:t>
            </w:r>
          </w:p>
        </w:tc>
        <w:tc>
          <w:tcPr>
            <w:tcW w:w="1662" w:type="pct"/>
            <w:gridSpan w:val="4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869" w:type="pct"/>
            <w:gridSpan w:val="4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2020год</w:t>
            </w:r>
          </w:p>
        </w:tc>
      </w:tr>
      <w:tr w:rsidR="000C1483" w:rsidRPr="000C1483" w:rsidTr="006D0014">
        <w:trPr>
          <w:trHeight w:val="1194"/>
        </w:trPr>
        <w:tc>
          <w:tcPr>
            <w:tcW w:w="8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442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388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347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  <w:tc>
          <w:tcPr>
            <w:tcW w:w="491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бюджетные назначения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Неисполненные назначения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% исполнения</w:t>
            </w:r>
          </w:p>
        </w:tc>
      </w:tr>
      <w:tr w:rsidR="000C1483" w:rsidRPr="000C1483" w:rsidTr="006D0014">
        <w:trPr>
          <w:trHeight w:val="435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111/Р.237.2124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9589,8</w:t>
            </w:r>
          </w:p>
        </w:tc>
        <w:tc>
          <w:tcPr>
            <w:tcW w:w="442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9589,8</w:t>
            </w:r>
          </w:p>
        </w:tc>
        <w:tc>
          <w:tcPr>
            <w:tcW w:w="388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10831,7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10721,9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109,8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119/Р.237.2124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2858,3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2858,3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3123,7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3123,7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244/Р237.2124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124,0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124,0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99,0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 интернет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242/Р237.2124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54,0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41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Заработная плата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111/П211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1697,5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1697,5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1674,0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1283,8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76,7</w:t>
            </w:r>
          </w:p>
        </w:tc>
      </w:tr>
      <w:tr w:rsidR="000C1483" w:rsidRPr="000C1483" w:rsidTr="006D0014">
        <w:trPr>
          <w:trHeight w:val="394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Начисление на оплату труда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119/П213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449,4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449,4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485,5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485,5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391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связи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242/П221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9,2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355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Коммунальные услуги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244/П223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1559,2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1559,2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1170,9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1166,6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4,3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99,6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Услуги по содержанию имущества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244/П225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78,2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78,2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156,3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134,0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413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85,7</w:t>
            </w:r>
          </w:p>
        </w:tc>
      </w:tr>
      <w:tr w:rsidR="000C1483" w:rsidRPr="000C1483" w:rsidTr="006D0014">
        <w:trPr>
          <w:trHeight w:val="411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Прочие услуги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244/П226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160,9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727,0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705,4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21,6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97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государственной пошлины</w:t>
            </w:r>
          </w:p>
        </w:tc>
        <w:tc>
          <w:tcPr>
            <w:tcW w:w="619" w:type="pct"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831/П290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2,0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100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налога на имущество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249,9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150,0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127,7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22,3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85,1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Уплата транспортного налога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852/П290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0C1483" w:rsidRPr="000C1483" w:rsidTr="006D0014">
        <w:trPr>
          <w:trHeight w:val="567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Уплата пени, штрафов и прочих выплат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853/П290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22,7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28,0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19,6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8,4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70,0</w:t>
            </w:r>
          </w:p>
        </w:tc>
      </w:tr>
      <w:tr w:rsidR="000C1483" w:rsidRPr="000C1483" w:rsidTr="006D0014">
        <w:trPr>
          <w:trHeight w:val="359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244/П340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821,9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821,9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375,2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374,2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1,0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99,7</w:t>
            </w:r>
          </w:p>
        </w:tc>
      </w:tr>
      <w:tr w:rsidR="000C1483" w:rsidRPr="000C1483" w:rsidTr="006D0014">
        <w:trPr>
          <w:trHeight w:val="359"/>
        </w:trPr>
        <w:tc>
          <w:tcPr>
            <w:tcW w:w="850" w:type="pct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стоимости материальных запасов (лагерь)</w:t>
            </w:r>
          </w:p>
        </w:tc>
        <w:tc>
          <w:tcPr>
            <w:tcW w:w="619" w:type="pct"/>
            <w:hideMark/>
          </w:tcPr>
          <w:p w:rsidR="000C1483" w:rsidRPr="006D0014" w:rsidRDefault="000C1483" w:rsidP="000C14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244/П340</w:t>
            </w:r>
          </w:p>
        </w:tc>
        <w:tc>
          <w:tcPr>
            <w:tcW w:w="485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111,3</w:t>
            </w:r>
          </w:p>
        </w:tc>
        <w:tc>
          <w:tcPr>
            <w:tcW w:w="442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111,3</w:t>
            </w:r>
          </w:p>
        </w:tc>
        <w:tc>
          <w:tcPr>
            <w:tcW w:w="388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507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58" w:type="pct"/>
            <w:vAlign w:val="center"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0C1483" w:rsidRPr="000C1483" w:rsidTr="006D0014">
        <w:trPr>
          <w:trHeight w:val="274"/>
        </w:trPr>
        <w:tc>
          <w:tcPr>
            <w:tcW w:w="850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19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5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ar-SA"/>
              </w:rPr>
              <w:t>17823,0</w:t>
            </w:r>
          </w:p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17823,0</w:t>
            </w:r>
          </w:p>
        </w:tc>
        <w:tc>
          <w:tcPr>
            <w:tcW w:w="388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47" w:type="pct"/>
            <w:vAlign w:val="center"/>
            <w:hideMark/>
          </w:tcPr>
          <w:p w:rsidR="000C1483" w:rsidRPr="000C1483" w:rsidRDefault="000C1483" w:rsidP="000C1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148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91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18886,5</w:t>
            </w:r>
          </w:p>
        </w:tc>
        <w:tc>
          <w:tcPr>
            <w:tcW w:w="507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18306,6</w:t>
            </w:r>
          </w:p>
        </w:tc>
        <w:tc>
          <w:tcPr>
            <w:tcW w:w="458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579,9</w:t>
            </w:r>
          </w:p>
        </w:tc>
        <w:tc>
          <w:tcPr>
            <w:tcW w:w="413" w:type="pct"/>
            <w:vAlign w:val="center"/>
            <w:hideMark/>
          </w:tcPr>
          <w:p w:rsidR="000C1483" w:rsidRPr="000C1483" w:rsidRDefault="000C1483" w:rsidP="000C1483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0C1483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ar-SA"/>
              </w:rPr>
              <w:t>96,9</w:t>
            </w:r>
          </w:p>
        </w:tc>
      </w:tr>
    </w:tbl>
    <w:p w:rsidR="000C1483" w:rsidRPr="000C1483" w:rsidRDefault="000C1483" w:rsidP="000C1483">
      <w:pP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 При уточненном плане бюджетных ассигнований и лимитов бюджетных обязательств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на  2019 год в сумме 17823,0 тыс. руб.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кассовое исполнение составило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17823,0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тыс. рублей или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100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%. 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На 2020 год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при уточненном плане бюджетных ассигнований и лимитов бюджетных обязательств в сумме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18886,5 тыс. руб.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кассовое исполнение составило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18306,6 тыс.руб.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или 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96,9 %,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в том числе: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оплата труда (республиканский бюджет)– 10721,9тыс. руб. (исполнение составило 99%,);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начисления на оплату труда (республиканский бюджет)– 3123,7тыс. руб. (исполнение 100,0%);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увеличение стоимости материальных запасов – 99,00 тыс. руб. (исполнение 100 %);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оплата труда (местный бюджет)– 1283,8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0"/>
          <w:szCs w:val="20"/>
          <w:lang w:eastAsia="ar-SA"/>
        </w:rPr>
        <w:t xml:space="preserve">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тыс. руб. (исполнение составило 76,7 %);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начисления на оплату труда (местный бюджет)– 485,5 тыс. руб. (исполнение 100%);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услуги связи и интернет – 63,2 тыс. руб. (исполнение 100 %);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 коммунальные услуги –1166,6 тыс. руб. (исполнение 99,6 %);</w:t>
      </w:r>
    </w:p>
    <w:p w:rsidR="000C1483" w:rsidRPr="000C1483" w:rsidRDefault="000C1483" w:rsidP="000C1483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-  услуги по содержанию имущества – 134,0 тыс. руб. (исполнение 85,7 %); 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прочие услуги – 705,4 тыс.руб. (исполнение 97 %);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уплата государственной пошлины – 2 тыс.руб. (исполнение 100 %);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уплата налога на имущество – 127,7 тыс. руб. (исполнение 85,1 %);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уплата пени, штрафов – 19,6 тыс. руб. (исполнение 70%);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увеличение стоимости материальных запасов – 374,2 тыс. руб. (исполнение 99,7%).</w:t>
      </w:r>
    </w:p>
    <w:p w:rsidR="000C1483" w:rsidRPr="000C1483" w:rsidRDefault="000C1483" w:rsidP="000C1483">
      <w:pPr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    Основную долю в структуре статей расходов на содержание Учреждения в проверяемом периоде занимают затраты на оплату труда с начислениями.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</w:pP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  <w:lang w:eastAsia="ar-SA"/>
        </w:rPr>
        <w:t xml:space="preserve">     Кредиторская задолженность Учреждения составляет</w:t>
      </w:r>
      <w:r w:rsidRPr="000C1483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ar-SA"/>
        </w:rPr>
        <w:t>: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1) на 01.01.2019г. – 2097937,75 рублей, в т.ч. просроченная 1591676,73 рублей.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 на 01.01.2020г.  – 2010106,12 рублей,  в т.ч. просроченная 1591676,73 рублей.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3) на 01.01.2021г. -  253181,76 рублей в т.ч. просроченная 0,00 рублей.</w:t>
      </w: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Кредиторская задолженность перед поставщиками на 01.01.2021г.: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услуги связи  ПАО «Ростелеком» – 1614,8 рублей;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газоснабжение О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ОО «Газпром межрегионгаз Владик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а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в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каз» – 166574,48 рублей.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ОАО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</w:t>
      </w: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"РОССЕТИ" – 8358,05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рублей;</w:t>
      </w:r>
    </w:p>
    <w:p w:rsidR="000C1483" w:rsidRP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ООО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"Осетия-Энергосети" – 76033,69 рублей;</w:t>
      </w:r>
    </w:p>
    <w:p w:rsidR="000C1483" w:rsidRDefault="000C1483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0C1483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ФГУП "Охрана" – 600,74</w:t>
      </w:r>
      <w:r w:rsidR="007E7D0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рублей.</w:t>
      </w:r>
    </w:p>
    <w:p w:rsidR="00EB113B" w:rsidRPr="000C1483" w:rsidRDefault="00EB113B" w:rsidP="000C1483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0C1483" w:rsidRPr="000C1483" w:rsidRDefault="000C1483" w:rsidP="000C1483">
      <w:pPr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</w:p>
    <w:p w:rsidR="00312857" w:rsidRPr="00CD7246" w:rsidRDefault="00312857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highlight w:val="yellow"/>
        </w:rPr>
      </w:pPr>
    </w:p>
    <w:p w:rsidR="00312857" w:rsidRPr="006D0014" w:rsidRDefault="00EB113B">
      <w:pPr>
        <w:suppressAutoHyphens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6</w:t>
      </w:r>
      <w:r w:rsidR="008F6685" w:rsidRPr="006D0014">
        <w:rPr>
          <w:rFonts w:ascii="Times New Roman" w:eastAsia="Times New Roman" w:hAnsi="Times New Roman" w:cs="Times New Roman"/>
          <w:color w:val="000000"/>
          <w:sz w:val="24"/>
        </w:rPr>
        <w:t xml:space="preserve">. </w:t>
      </w:r>
      <w:r w:rsidR="008F6685" w:rsidRPr="006D0014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Анализ штатной численности, законность и обоснованность использования средств на </w:t>
      </w:r>
      <w:hyperlink r:id="rId8">
        <w:r w:rsidR="008F6685" w:rsidRPr="006D0014">
          <w:rPr>
            <w:rFonts w:ascii="Times New Roman" w:eastAsia="Times New Roman" w:hAnsi="Times New Roman" w:cs="Times New Roman"/>
            <w:b/>
            <w:color w:val="000000"/>
            <w:sz w:val="24"/>
          </w:rPr>
          <w:t>оплату труда</w:t>
        </w:r>
      </w:hyperlink>
    </w:p>
    <w:p w:rsidR="00312857" w:rsidRPr="006D0014" w:rsidRDefault="00312857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</w:rPr>
      </w:pPr>
    </w:p>
    <w:p w:rsidR="00312857" w:rsidRPr="006D0014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6D0014">
        <w:rPr>
          <w:rFonts w:ascii="Times New Roman" w:eastAsia="Times New Roman" w:hAnsi="Times New Roman" w:cs="Times New Roman"/>
          <w:sz w:val="24"/>
        </w:rPr>
        <w:t xml:space="preserve">     Штатные расписания Учреждения на 2019г. и 2020г. утверждены директором Учреждения, согласованы с начальником управления образования:</w:t>
      </w:r>
    </w:p>
    <w:p w:rsidR="00312857" w:rsidRPr="006D0014" w:rsidRDefault="0031285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15"/>
        <w:gridCol w:w="1331"/>
        <w:gridCol w:w="1256"/>
        <w:gridCol w:w="1451"/>
        <w:gridCol w:w="1256"/>
        <w:gridCol w:w="1446"/>
        <w:gridCol w:w="2685"/>
      </w:tblGrid>
      <w:tr w:rsidR="00312857" w:rsidRPr="006D0014">
        <w:trPr>
          <w:trHeight w:val="1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pacing w:after="0"/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дата</w:t>
            </w:r>
          </w:p>
        </w:tc>
        <w:tc>
          <w:tcPr>
            <w:tcW w:w="5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средства, выделенные из:</w:t>
            </w:r>
          </w:p>
        </w:tc>
        <w:tc>
          <w:tcPr>
            <w:tcW w:w="2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примечание</w:t>
            </w:r>
          </w:p>
        </w:tc>
      </w:tr>
      <w:tr w:rsidR="00312857" w:rsidRPr="006D0014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 w:rsidP="00C97CA1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республиканского </w:t>
            </w:r>
            <w:r w:rsidR="00C97CA1"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и федерального бюджетов </w:t>
            </w: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(субвенция)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местного бюджета</w:t>
            </w: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2857" w:rsidRPr="00CD7246">
        <w:trPr>
          <w:trHeight w:val="1"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шт.единиц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месячный фонд оплаты труда, руб.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шт.единиц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8F6685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6D001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месячный фонд оплаты труда, руб.</w:t>
            </w:r>
          </w:p>
        </w:tc>
        <w:tc>
          <w:tcPr>
            <w:tcW w:w="2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6D0014" w:rsidRDefault="00312857">
            <w:pPr>
              <w:suppressAutoHyphens/>
              <w:spacing w:after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312857" w:rsidRPr="00CD7246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01.01.2019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40,41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799603,00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14,5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96164D" w:rsidRDefault="0096164D">
            <w:pPr>
              <w:spacing w:after="0"/>
              <w:jc w:val="center"/>
              <w:rPr>
                <w:sz w:val="18"/>
                <w:szCs w:val="18"/>
              </w:rPr>
            </w:pPr>
            <w:r w:rsidRPr="0096164D">
              <w:rPr>
                <w:rFonts w:ascii="Times New Roman" w:eastAsia="Times New Roman" w:hAnsi="Times New Roman" w:cs="Times New Roman"/>
                <w:sz w:val="18"/>
                <w:szCs w:val="18"/>
              </w:rPr>
              <w:t>163560,00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BC" w:rsidRPr="0096164D" w:rsidRDefault="00AA6DBC" w:rsidP="00BD5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391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т.ч.:</w:t>
            </w:r>
          </w:p>
          <w:p w:rsidR="00AA6DBC" w:rsidRPr="0096164D" w:rsidRDefault="00AA6DBC" w:rsidP="00BD5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1-4 кл.-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чел.-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A6DBC" w:rsidRPr="0096164D" w:rsidRDefault="00AA6DBC" w:rsidP="00BD5ED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5-9 кл. –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.; </w:t>
            </w:r>
          </w:p>
          <w:p w:rsidR="00312857" w:rsidRPr="0096164D" w:rsidRDefault="00AA6DBC" w:rsidP="0096164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10-11 кл. – 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="0096164D" w:rsidRPr="0096164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</w:tr>
      <w:tr w:rsidR="00312857" w:rsidRPr="00CD7246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8F6685" w:rsidP="00D4600F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01.09.20</w:t>
            </w:r>
            <w:r w:rsidR="00D4600F"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40,41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783471,00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FD3805" w:rsidRDefault="00FD3805" w:rsidP="00AA6DBC">
            <w:pPr>
              <w:spacing w:after="0"/>
              <w:jc w:val="center"/>
              <w:rPr>
                <w:sz w:val="18"/>
                <w:szCs w:val="18"/>
              </w:rPr>
            </w:pPr>
            <w:r w:rsidRPr="00FD3805">
              <w:rPr>
                <w:rFonts w:ascii="Times New Roman" w:eastAsia="Times New Roman" w:hAnsi="Times New Roman" w:cs="Times New Roman"/>
                <w:sz w:val="18"/>
                <w:szCs w:val="18"/>
              </w:rPr>
              <w:t>129720,00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A6DBC" w:rsidRPr="00FD3805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393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т.ч.:</w:t>
            </w:r>
          </w:p>
          <w:p w:rsidR="00AA6DBC" w:rsidRPr="00FD3805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1-4 кл.- 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чел.- 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AA6DBC" w:rsidRPr="00FD3805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5-9 кл. – 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205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312857" w:rsidRPr="00CD7246" w:rsidRDefault="00AA6DBC" w:rsidP="00FD3805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кл. – 2; чел.-</w:t>
            </w:r>
            <w:r w:rsidR="00FD3805"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</w:tr>
      <w:tr w:rsidR="00312857" w:rsidRPr="00CD7246" w:rsidTr="004061D1">
        <w:trPr>
          <w:trHeight w:val="90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FD380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40,41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864113,00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139495,00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A6DBC" w:rsidRPr="004061D1" w:rsidRDefault="004061D1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обучающихся-388</w:t>
            </w:r>
            <w:r w:rsidR="00AA6DBC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в т.ч.: </w:t>
            </w:r>
          </w:p>
          <w:p w:rsidR="00AA6DBC" w:rsidRPr="004061D1" w:rsidRDefault="004061D1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1-4 кл.- 8; чел.- 15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AA6DBC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AA6DBC" w:rsidRPr="004061D1" w:rsidRDefault="00AA6DBC" w:rsidP="00E21B7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5-9 кл</w:t>
            </w:r>
            <w:r w:rsidR="004061D1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– 10; чел.-20</w:t>
            </w:r>
            <w:r w:rsid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312857" w:rsidRPr="00CD7246" w:rsidRDefault="004061D1" w:rsidP="00E21B79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кл. – 2</w:t>
            </w:r>
            <w:r w:rsidR="00AA6DBC"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 чел.-</w:t>
            </w:r>
            <w:r w:rsidRP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12857" w:rsidRPr="00CD7246">
        <w:trPr>
          <w:trHeight w:val="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8F6685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31285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2857" w:rsidRPr="001821A8" w:rsidRDefault="008F66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01.09.2020</w:t>
            </w:r>
          </w:p>
          <w:p w:rsidR="00312857" w:rsidRPr="001821A8" w:rsidRDefault="00312857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42,11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880819,00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12857" w:rsidRPr="001821A8" w:rsidRDefault="001821A8">
            <w:pPr>
              <w:spacing w:after="0"/>
              <w:jc w:val="center"/>
              <w:rPr>
                <w:sz w:val="18"/>
                <w:szCs w:val="18"/>
              </w:rPr>
            </w:pPr>
            <w:r w:rsidRPr="001821A8">
              <w:rPr>
                <w:rFonts w:ascii="Times New Roman" w:eastAsia="Times New Roman" w:hAnsi="Times New Roman" w:cs="Times New Roman"/>
                <w:sz w:val="18"/>
                <w:szCs w:val="18"/>
              </w:rPr>
              <w:t>145560,00</w:t>
            </w:r>
          </w:p>
        </w:tc>
        <w:tc>
          <w:tcPr>
            <w:tcW w:w="2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21A8" w:rsidRPr="00FD3805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 обучающихся-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403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в т.ч.:</w:t>
            </w:r>
          </w:p>
          <w:p w:rsidR="001821A8" w:rsidRPr="00FD3805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1-4 кл.- 7; чел.- </w:t>
            </w:r>
            <w:r w:rsidR="004061D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1821A8" w:rsidRPr="00FD3805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5-9 кл. – 9; чел.-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</w:t>
            </w: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</w:p>
          <w:p w:rsidR="00312857" w:rsidRPr="00CD7246" w:rsidRDefault="001821A8" w:rsidP="001821A8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380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10-11 кл. – 2; чел.-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</w:tr>
    </w:tbl>
    <w:p w:rsidR="00312857" w:rsidRPr="00CD7246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  <w:r w:rsidRPr="00CD7246">
        <w:rPr>
          <w:rFonts w:ascii="Times New Roman" w:eastAsia="Times New Roman" w:hAnsi="Times New Roman" w:cs="Times New Roman"/>
          <w:sz w:val="24"/>
          <w:highlight w:val="yellow"/>
        </w:rPr>
        <w:t xml:space="preserve">     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 Размеры окладов и выплат,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труда, к которым относятся: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>-  Положение о системе оплаты труда работников, размерах, порядке и условиях применения стимулирующих и компенсационных выплат (доплат, надбавок, премий и других выплат), утвержденное приказом директора Учреждения.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Система оплаты труда работников Учреждения включает в себя размеры окладов (базовых окладов), окладов с учетом нагрузки, надбавки за квалификационную категорию, за выслугу лет, за работу в сельской местности и выплат стимулирующего характера. 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Должностные оклады работникам  Учреждения  установлены штатным расписанием в соответствии с Приложением к Положению об оплате труда работников муниципального бюджетного учреждения, тарификационными списками, которые утверждаются ежегодно приказами  Учреждения и подписываются дире</w:t>
      </w:r>
      <w:r w:rsidR="008B7110" w:rsidRPr="001821A8">
        <w:rPr>
          <w:rFonts w:ascii="Times New Roman" w:eastAsia="Times New Roman" w:hAnsi="Times New Roman" w:cs="Times New Roman"/>
          <w:sz w:val="24"/>
        </w:rPr>
        <w:t>ктором и главным бухгалтером.</w:t>
      </w:r>
      <w:r w:rsidRPr="001821A8">
        <w:rPr>
          <w:rFonts w:ascii="Times New Roman" w:eastAsia="Times New Roman" w:hAnsi="Times New Roman" w:cs="Times New Roman"/>
          <w:sz w:val="24"/>
        </w:rPr>
        <w:t xml:space="preserve"> Заработная плата в Учреждении начисляется согласно Табеля учета рабочего времени, подписанного  директором Учреждения.</w:t>
      </w:r>
      <w:r w:rsidR="00E62D4D" w:rsidRPr="001821A8">
        <w:rPr>
          <w:rFonts w:ascii="Times New Roman" w:eastAsia="Times New Roman" w:hAnsi="Times New Roman" w:cs="Times New Roman"/>
          <w:sz w:val="24"/>
        </w:rPr>
        <w:t xml:space="preserve"> 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Норма часов преподавательской работы за ставку заработной платы, являющаяся нормируемой частью педагогической работы, установлена в соответствии с Приказом  Минобрнауки от 24.12.2010 г. № 2075 «О продолжительности  рабочего времени (норме часов педагогической работы за ставку заработной платы) педагогических работников образовательных учреждений».</w:t>
      </w:r>
    </w:p>
    <w:p w:rsidR="00312857" w:rsidRPr="001821A8" w:rsidRDefault="008F6685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lastRenderedPageBreak/>
        <w:t xml:space="preserve">    Тарификационный список сформирован исходя из количества часов по государственному образовательному стандарту, учебному плану и программ, обеспеченности кадрами. Оплата труда преподавателей  установлена исходя из тарифицируемой педагогической нагрузки.</w:t>
      </w:r>
    </w:p>
    <w:p w:rsidR="005D7752" w:rsidRPr="001821A8" w:rsidRDefault="005D7752" w:rsidP="005D77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Выборочно проверена правильность начисления заработной платы с 01.01.2019г. по 31.12.2019г. и с 01.01.2020г. по 31.12.2020г.</w:t>
      </w:r>
    </w:p>
    <w:p w:rsidR="005D7752" w:rsidRPr="001821A8" w:rsidRDefault="005D7752" w:rsidP="005D77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Вышеуказанные выплаты производились согласно приказов, штатных расписаний на очередной учебный год, табелей учета рабочего времени, тарификационных списков.</w:t>
      </w:r>
    </w:p>
    <w:p w:rsidR="005D7752" w:rsidRPr="001821A8" w:rsidRDefault="005D7752" w:rsidP="005D775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1821A8">
        <w:rPr>
          <w:rFonts w:ascii="Times New Roman" w:eastAsia="Times New Roman" w:hAnsi="Times New Roman" w:cs="Times New Roman"/>
          <w:sz w:val="24"/>
        </w:rPr>
        <w:t xml:space="preserve">     В проверяемом периоде оплата труда, начисления на выплаты по оплате труда осуществлялись за счет средств федерального, республиканского бюджетов и бюджета Правобережного  района. </w:t>
      </w:r>
    </w:p>
    <w:p w:rsidR="002503EE" w:rsidRPr="00CD7246" w:rsidRDefault="002503EE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highlight w:val="yellow"/>
        </w:rPr>
      </w:pPr>
    </w:p>
    <w:p w:rsidR="00312857" w:rsidRPr="00EB113B" w:rsidRDefault="008F6685" w:rsidP="00EB113B">
      <w:pPr>
        <w:pStyle w:val="a7"/>
        <w:numPr>
          <w:ilvl w:val="0"/>
          <w:numId w:val="9"/>
        </w:numPr>
        <w:spacing w:after="1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EB113B">
        <w:rPr>
          <w:rFonts w:ascii="Times New Roman" w:eastAsia="Times New Roman" w:hAnsi="Times New Roman" w:cs="Times New Roman"/>
          <w:b/>
          <w:sz w:val="24"/>
        </w:rPr>
        <w:t>Расчеты с подотчетными лицами</w:t>
      </w:r>
    </w:p>
    <w:p w:rsidR="00C271F6" w:rsidRPr="00C271F6" w:rsidRDefault="00C271F6" w:rsidP="00C271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71F6">
        <w:rPr>
          <w:sz w:val="28"/>
          <w:szCs w:val="28"/>
        </w:rPr>
        <w:t xml:space="preserve">   </w:t>
      </w:r>
      <w:r w:rsidRPr="00C271F6">
        <w:rPr>
          <w:rFonts w:ascii="Times New Roman" w:hAnsi="Times New Roman" w:cs="Times New Roman"/>
          <w:sz w:val="24"/>
          <w:szCs w:val="24"/>
        </w:rPr>
        <w:t xml:space="preserve">Расчеты с подотчетными лицами осуществляются в соответствии с пунктами 212-219 Приказ Минфина РФ от 1 декабря </w:t>
      </w:r>
      <w:smartTag w:uri="urn:schemas-microsoft-com:office:smarttags" w:element="metricconverter">
        <w:smartTagPr>
          <w:attr w:name="ProductID" w:val="2010 г"/>
        </w:smartTagPr>
        <w:r w:rsidRPr="00C271F6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C271F6">
        <w:rPr>
          <w:rFonts w:ascii="Times New Roman" w:hAnsi="Times New Roman" w:cs="Times New Roman"/>
          <w:sz w:val="24"/>
          <w:szCs w:val="24"/>
        </w:rPr>
        <w:t xml:space="preserve">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применению", пунктами 83-84 Приказ Минфина РФ от 6 декабря </w:t>
      </w:r>
      <w:smartTag w:uri="urn:schemas-microsoft-com:office:smarttags" w:element="metricconverter">
        <w:smartTagPr>
          <w:attr w:name="ProductID" w:val="2010 г"/>
        </w:smartTagPr>
        <w:r w:rsidRPr="00C271F6">
          <w:rPr>
            <w:rFonts w:ascii="Times New Roman" w:hAnsi="Times New Roman" w:cs="Times New Roman"/>
            <w:sz w:val="24"/>
            <w:szCs w:val="24"/>
          </w:rPr>
          <w:t>2010 г</w:t>
        </w:r>
      </w:smartTag>
      <w:r w:rsidRPr="00C271F6">
        <w:rPr>
          <w:rFonts w:ascii="Times New Roman" w:hAnsi="Times New Roman" w:cs="Times New Roman"/>
          <w:sz w:val="24"/>
          <w:szCs w:val="24"/>
        </w:rPr>
        <w:t xml:space="preserve">. N 162н «Об утверждении Плана счетов бюджетного учета и Инструкции по его применению» на </w:t>
      </w:r>
      <w:hyperlink r:id="rId9" w:history="1">
        <w:r w:rsidRPr="00C271F6">
          <w:rPr>
            <w:rFonts w:ascii="Times New Roman" w:hAnsi="Times New Roman" w:cs="Times New Roman"/>
            <w:sz w:val="24"/>
            <w:szCs w:val="24"/>
          </w:rPr>
          <w:t>счет</w:t>
        </w:r>
      </w:hyperlink>
      <w:r w:rsidRPr="00C271F6">
        <w:rPr>
          <w:rFonts w:ascii="Times New Roman" w:hAnsi="Times New Roman" w:cs="Times New Roman"/>
          <w:sz w:val="24"/>
          <w:szCs w:val="24"/>
        </w:rPr>
        <w:t>е 0.208.00 "Расчеты с подотчетными лицами".</w:t>
      </w:r>
    </w:p>
    <w:p w:rsidR="00C271F6" w:rsidRPr="00C271F6" w:rsidRDefault="00C271F6" w:rsidP="00C271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71F6">
        <w:rPr>
          <w:rFonts w:ascii="Times New Roman" w:hAnsi="Times New Roman" w:cs="Times New Roman"/>
          <w:sz w:val="24"/>
          <w:szCs w:val="24"/>
        </w:rPr>
        <w:t xml:space="preserve">Проведена выборочная проверка расчетов с подотчетными лицами за  2019-2020гг. </w:t>
      </w:r>
    </w:p>
    <w:p w:rsidR="00C271F6" w:rsidRPr="00C271F6" w:rsidRDefault="00C271F6" w:rsidP="00C271F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71F6">
        <w:rPr>
          <w:rFonts w:ascii="Times New Roman" w:hAnsi="Times New Roman" w:cs="Times New Roman"/>
          <w:sz w:val="24"/>
          <w:szCs w:val="24"/>
        </w:rPr>
        <w:t xml:space="preserve">  При выборочной проверке  своевременности представления авансовых отчетов нарушений не установлено. </w:t>
      </w:r>
    </w:p>
    <w:p w:rsidR="00312857" w:rsidRPr="00CD7246" w:rsidRDefault="008F6685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highlight w:val="yellow"/>
        </w:rPr>
      </w:pPr>
      <w:r w:rsidRPr="00CD7246">
        <w:rPr>
          <w:rFonts w:ascii="Times New Roman" w:eastAsia="Times New Roman" w:hAnsi="Times New Roman" w:cs="Times New Roman"/>
          <w:b/>
          <w:sz w:val="24"/>
          <w:highlight w:val="yellow"/>
        </w:rPr>
        <w:t xml:space="preserve">      </w:t>
      </w:r>
    </w:p>
    <w:p w:rsidR="00312857" w:rsidRPr="00C271F6" w:rsidRDefault="008F6685" w:rsidP="00B9059F">
      <w:pPr>
        <w:pStyle w:val="a7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C271F6">
        <w:rPr>
          <w:rFonts w:ascii="Times New Roman" w:eastAsia="Times New Roman" w:hAnsi="Times New Roman" w:cs="Times New Roman"/>
          <w:b/>
          <w:sz w:val="24"/>
        </w:rPr>
        <w:t xml:space="preserve">Учет основных средств, </w:t>
      </w:r>
      <w:r w:rsidRPr="00C271F6">
        <w:rPr>
          <w:rFonts w:ascii="Times New Roman" w:eastAsia="Times New Roman" w:hAnsi="Times New Roman" w:cs="Times New Roman"/>
          <w:b/>
          <w:color w:val="000000"/>
          <w:sz w:val="24"/>
        </w:rPr>
        <w:t>проведение инвентаризации материальных</w:t>
      </w:r>
    </w:p>
    <w:p w:rsidR="00312857" w:rsidRPr="00C271F6" w:rsidRDefault="008F6685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271F6">
        <w:rPr>
          <w:rFonts w:ascii="Times New Roman" w:eastAsia="Times New Roman" w:hAnsi="Times New Roman" w:cs="Times New Roman"/>
          <w:b/>
          <w:color w:val="000000"/>
          <w:sz w:val="24"/>
        </w:rPr>
        <w:t>ценностей, определение ее результатов и отражение их в учете</w:t>
      </w:r>
    </w:p>
    <w:p w:rsidR="00312857" w:rsidRPr="00C271F6" w:rsidRDefault="00312857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 xml:space="preserve">     Источниками формирования имущества и финансовых ресурсов</w:t>
      </w:r>
      <w:r w:rsidR="00E20D6B" w:rsidRPr="00C271F6">
        <w:rPr>
          <w:rFonts w:ascii="Times New Roman" w:eastAsia="Times New Roman" w:hAnsi="Times New Roman" w:cs="Times New Roman"/>
          <w:sz w:val="24"/>
        </w:rPr>
        <w:t xml:space="preserve"> </w:t>
      </w:r>
      <w:r w:rsidRPr="00C271F6">
        <w:rPr>
          <w:rFonts w:ascii="Times New Roman" w:eastAsia="Times New Roman" w:hAnsi="Times New Roman" w:cs="Times New Roman"/>
          <w:sz w:val="24"/>
        </w:rPr>
        <w:t>Учреждения являются: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1) имущество, закрепленное за ним на праве оперативного управления;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2) имущество, приобретенное Общеобразовательным учреждением за счет средств, выделенных ему Учредителем на приобретение такого имущества;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3) средства бюджета;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>4) иные источники, не запрещенные действующим законодательством.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 xml:space="preserve">     Контроль за эффективным использованием по назначению и обеспечением сохранности имущества, закрепленного за Учреждением, осуществляет Администрация местного самоуправления Правобережного района через Управление  образования и отдел муниципального имущества администрации.</w:t>
      </w:r>
    </w:p>
    <w:p w:rsidR="00312857" w:rsidRPr="00C271F6" w:rsidRDefault="008F6685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271F6">
        <w:rPr>
          <w:rFonts w:ascii="Times New Roman" w:eastAsia="Times New Roman" w:hAnsi="Times New Roman" w:cs="Times New Roman"/>
          <w:sz w:val="24"/>
        </w:rPr>
        <w:t xml:space="preserve">     Объекты муниципальной собственности передавались Учреждению учредителем в соответствии с Федеральным законом от 08.05.2010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</w:t>
      </w:r>
    </w:p>
    <w:p w:rsidR="00CA67A6" w:rsidRPr="00435BCB" w:rsidRDefault="00CA67A6" w:rsidP="00435BCB">
      <w:pPr>
        <w:shd w:val="clear" w:color="auto" w:fill="FFFFFF" w:themeFill="background1"/>
        <w:suppressAutoHyphens/>
        <w:spacing w:after="0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435BCB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435BCB">
        <w:rPr>
          <w:rFonts w:ascii="Times New Roman" w:eastAsia="Times New Roman" w:hAnsi="Times New Roman" w:cs="Times New Roman"/>
          <w:sz w:val="24"/>
          <w:szCs w:val="24"/>
        </w:rPr>
        <w:t>По состоянию на 01.01.2021г. на балансе Учреждения  (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Муниципальное бюджетное общеобразовательное учреждение «Средняя общеобразовательная школа №</w:t>
      </w:r>
      <w:r w:rsidR="00D35A28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5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г. Беслана» Правобережного   района Республики Северная Осетия – Алания)</w:t>
      </w:r>
      <w:r w:rsidR="00EB6F18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35BCB">
        <w:rPr>
          <w:rFonts w:ascii="Times New Roman" w:eastAsia="Times New Roman" w:hAnsi="Times New Roman" w:cs="Times New Roman"/>
          <w:sz w:val="24"/>
          <w:szCs w:val="24"/>
        </w:rPr>
        <w:t xml:space="preserve">числится муниципальное имущество общей балансовой стоимостью </w:t>
      </w:r>
      <w:r w:rsidR="002A67BA" w:rsidRPr="00435BCB">
        <w:rPr>
          <w:rFonts w:ascii="Times New Roman" w:eastAsia="Times New Roman" w:hAnsi="Times New Roman" w:cs="Times New Roman"/>
          <w:sz w:val="24"/>
          <w:szCs w:val="24"/>
        </w:rPr>
        <w:t>40 873 575,69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руб., в т.ч.: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- здания и сооружения – </w:t>
      </w:r>
      <w:r w:rsidR="00992B03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26 582 853,00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руб.;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машины и оборудование – </w:t>
      </w:r>
      <w:r w:rsidR="002A67BA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8 354 903,44</w:t>
      </w:r>
      <w:r w:rsidR="00992B03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руб.;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- производственный и хозяйственный  инвентарь – </w:t>
      </w:r>
      <w:r w:rsidR="002A67BA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2 100 282,51</w:t>
      </w:r>
      <w:r w:rsidR="00632DB2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руб</w:t>
      </w:r>
      <w:r w:rsidR="00CF1660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.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;</w:t>
      </w:r>
    </w:p>
    <w:p w:rsidR="00CA67A6" w:rsidRPr="00435BCB" w:rsidRDefault="00CA67A6" w:rsidP="00435BCB">
      <w:pPr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из него: библиотечный фонд – </w:t>
      </w:r>
      <w:r w:rsidR="002A67BA"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3 835 536,74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руб.;</w:t>
      </w:r>
    </w:p>
    <w:p w:rsidR="00CA67A6" w:rsidRPr="00435BCB" w:rsidRDefault="00CA67A6" w:rsidP="00435BCB">
      <w:pPr>
        <w:shd w:val="clear" w:color="auto" w:fill="FFFFFF" w:themeFill="background1"/>
        <w:suppressAutoHyphens/>
        <w:spacing w:after="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Начисление амортизации  в Учреждении осуществляется  на движимое и недвижимое имущество ежемесячно.</w:t>
      </w:r>
      <w:r w:rsidRPr="00435BCB">
        <w:rPr>
          <w:rFonts w:ascii="Times New Roman" w:eastAsia="Times New Roman" w:hAnsi="Times New Roman" w:cs="Times New Roman"/>
          <w:sz w:val="24"/>
          <w:szCs w:val="24"/>
        </w:rPr>
        <w:t xml:space="preserve"> Аналитический учет по счету 010400000 «Амортизация» ведется в оборотной ведомости по нефинансовым активам.</w:t>
      </w:r>
      <w:r w:rsidRPr="00435BCB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Амортизация основных средств, стоимостью до 40 000 руб. составила 100%.</w:t>
      </w:r>
    </w:p>
    <w:p w:rsidR="00312857" w:rsidRPr="00435BCB" w:rsidRDefault="00312857" w:rsidP="00435BCB">
      <w:pPr>
        <w:shd w:val="clear" w:color="auto" w:fill="FFFFFF" w:themeFill="background1"/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00"/>
        </w:rPr>
      </w:pPr>
      <w:bookmarkStart w:id="0" w:name="_GoBack"/>
      <w:bookmarkEnd w:id="0"/>
    </w:p>
    <w:p w:rsidR="00312857" w:rsidRPr="00EB113B" w:rsidRDefault="00312857" w:rsidP="00435BCB">
      <w:pPr>
        <w:shd w:val="clear" w:color="auto" w:fill="FFFFFF" w:themeFill="background1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312857" w:rsidRPr="00EB113B" w:rsidRDefault="008F6685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sz w:val="24"/>
          <w:u w:val="single"/>
        </w:rPr>
      </w:pPr>
      <w:r w:rsidRPr="00EB113B">
        <w:rPr>
          <w:rFonts w:ascii="Times New Roman" w:eastAsia="Times New Roman" w:hAnsi="Times New Roman" w:cs="Times New Roman"/>
          <w:b/>
          <w:sz w:val="24"/>
        </w:rPr>
        <w:t>Выводы и предложения:</w:t>
      </w:r>
    </w:p>
    <w:p w:rsidR="00312857" w:rsidRPr="00EB113B" w:rsidRDefault="00312857">
      <w:pPr>
        <w:suppressAutoHyphens/>
        <w:spacing w:after="0" w:line="240" w:lineRule="auto"/>
        <w:ind w:firstLine="720"/>
        <w:jc w:val="both"/>
        <w:rPr>
          <w:rFonts w:ascii="Calibri" w:eastAsia="Calibri" w:hAnsi="Calibri" w:cs="Calibri"/>
          <w:b/>
          <w:u w:val="single"/>
          <w:shd w:val="clear" w:color="auto" w:fill="FFFF00"/>
        </w:rPr>
      </w:pPr>
    </w:p>
    <w:p w:rsidR="007C0305" w:rsidRPr="00EB113B" w:rsidRDefault="007C0305" w:rsidP="00383D76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EB11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</w:t>
      </w:r>
      <w:r w:rsidR="00EB113B" w:rsidRPr="00EB113B">
        <w:rPr>
          <w:rFonts w:ascii="Times New Roman" w:eastAsia="Times New Roman" w:hAnsi="Times New Roman" w:cs="Times New Roman"/>
          <w:spacing w:val="-8"/>
          <w:sz w:val="24"/>
          <w:szCs w:val="24"/>
        </w:rPr>
        <w:t>5</w:t>
      </w:r>
      <w:r w:rsidRPr="00EB113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г. Беслана» Правобережного района</w:t>
      </w:r>
      <w:r w:rsidRPr="00EB113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Республики Северная Осетия – Алания  является некоммерческой организацией, осуществляющей образовательную деятельность, направленную на получение гражданами общего образования в пределах федеральных государственных образовательных стандартов.</w:t>
      </w:r>
      <w:r w:rsidRPr="00EB113B"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</w:p>
    <w:p w:rsidR="00B9059F" w:rsidRPr="00EB113B" w:rsidRDefault="007C0305" w:rsidP="00383D76">
      <w:pPr>
        <w:pStyle w:val="a7"/>
        <w:tabs>
          <w:tab w:val="left" w:pos="-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EB113B">
        <w:rPr>
          <w:rFonts w:ascii="Courier New" w:eastAsia="Times New Roman" w:hAnsi="Courier New" w:cs="Courier New"/>
          <w:spacing w:val="-7"/>
          <w:sz w:val="24"/>
          <w:szCs w:val="24"/>
        </w:rPr>
        <w:t xml:space="preserve"> </w:t>
      </w:r>
    </w:p>
    <w:p w:rsidR="00312857" w:rsidRPr="00EB113B" w:rsidRDefault="008F6685" w:rsidP="00383D76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</w:rPr>
      </w:pPr>
      <w:r w:rsidRPr="00EB113B">
        <w:rPr>
          <w:rFonts w:ascii="Times New Roman" w:eastAsia="Times New Roman" w:hAnsi="Times New Roman" w:cs="Times New Roman"/>
          <w:sz w:val="24"/>
        </w:rPr>
        <w:t>Кредиторская задолженность Учреждения составляет</w:t>
      </w:r>
      <w:r w:rsidRPr="00EB113B">
        <w:rPr>
          <w:rFonts w:ascii="Times New Roman" w:eastAsia="Times New Roman" w:hAnsi="Times New Roman" w:cs="Times New Roman"/>
          <w:b/>
          <w:sz w:val="24"/>
        </w:rPr>
        <w:t>:</w:t>
      </w:r>
      <w:r w:rsidRPr="00EB113B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EB113B" w:rsidRPr="00EB113B" w:rsidRDefault="00EB113B" w:rsidP="00EB113B">
      <w:pPr>
        <w:pStyle w:val="a7"/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1) на 01.01.2019г. – 2097937,75 рублей, в т.ч. просроченная 1591676,73 рублей.</w:t>
      </w:r>
    </w:p>
    <w:p w:rsidR="00EB113B" w:rsidRPr="00EB113B" w:rsidRDefault="00EB113B" w:rsidP="00EB113B">
      <w:pPr>
        <w:pStyle w:val="a7"/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2) на 01.01.2020г.  – 2010106,12 рублей,  в т.ч. просроченная 1591676,73 рублей.</w:t>
      </w:r>
    </w:p>
    <w:p w:rsidR="00EB113B" w:rsidRPr="00EB113B" w:rsidRDefault="00EB113B" w:rsidP="00EB113B">
      <w:pPr>
        <w:pStyle w:val="a7"/>
        <w:suppressAutoHyphens/>
        <w:spacing w:after="0"/>
        <w:ind w:right="1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3) на 01.01.2021г. -  253181,76 рублей в т.ч. просроченная 0,00 рублей, в т.ч.: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услуги связи  ПАО «Ростелеком» – 1614,8 рублей;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газоснабжение ООО «Газпром межрегионгаз Владикавказ» – 166574,48 рублей.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ОАО "РОССЕТИ" – 8358,05 рублей;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ООО "Осетия-Энергосети" – 76033,69 рублей;</w:t>
      </w:r>
    </w:p>
    <w:p w:rsidR="00EB113B" w:rsidRPr="00EB113B" w:rsidRDefault="00EB113B" w:rsidP="00EB113B">
      <w:pPr>
        <w:pStyle w:val="a7"/>
        <w:suppressAutoHyphens/>
        <w:spacing w:after="0"/>
        <w:jc w:val="both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</w:pPr>
      <w:r w:rsidRPr="00EB113B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>- ФГУП "Охрана" – 600,74 рублей.</w:t>
      </w:r>
    </w:p>
    <w:p w:rsidR="00312857" w:rsidRPr="00EB113B" w:rsidRDefault="00312857" w:rsidP="00EB113B">
      <w:pPr>
        <w:tabs>
          <w:tab w:val="left" w:pos="426"/>
        </w:tabs>
        <w:suppressAutoHyphens/>
        <w:spacing w:after="0"/>
        <w:ind w:right="10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</w:p>
    <w:p w:rsidR="00EB113B" w:rsidRPr="00EB113B" w:rsidRDefault="00EB113B" w:rsidP="00DD7EA6">
      <w:pPr>
        <w:pStyle w:val="a7"/>
        <w:numPr>
          <w:ilvl w:val="0"/>
          <w:numId w:val="6"/>
        </w:numPr>
        <w:tabs>
          <w:tab w:val="left" w:pos="284"/>
          <w:tab w:val="left" w:pos="851"/>
        </w:tabs>
        <w:suppressAutoHyphens/>
        <w:spacing w:after="0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EB113B">
        <w:rPr>
          <w:rFonts w:ascii="Times New Roman" w:eastAsia="Times New Roman" w:hAnsi="Times New Roman" w:cs="Times New Roman"/>
          <w:b/>
          <w:sz w:val="24"/>
        </w:rPr>
        <w:t xml:space="preserve">В нарушение ст. 34 БК РФ неэффективное использование бюджетных средств (оплата  пени, штрафов) в Учреждении составило </w:t>
      </w:r>
      <w:r w:rsidRPr="00EB113B">
        <w:rPr>
          <w:rFonts w:ascii="Times New Roman" w:eastAsia="Times New Roman" w:hAnsi="Times New Roman" w:cs="Times New Roman"/>
          <w:b/>
          <w:sz w:val="24"/>
          <w:u w:val="single"/>
        </w:rPr>
        <w:t>80 284,30  рублей</w:t>
      </w:r>
      <w:r w:rsidRPr="00EB113B">
        <w:rPr>
          <w:rFonts w:ascii="Times New Roman" w:eastAsia="Times New Roman" w:hAnsi="Times New Roman" w:cs="Times New Roman"/>
          <w:b/>
          <w:sz w:val="24"/>
        </w:rPr>
        <w:t xml:space="preserve">,  </w:t>
      </w:r>
      <w:r w:rsidRPr="00EB113B">
        <w:rPr>
          <w:rFonts w:ascii="Times New Roman" w:eastAsia="Times New Roman" w:hAnsi="Times New Roman" w:cs="Times New Roman"/>
          <w:sz w:val="24"/>
        </w:rPr>
        <w:t xml:space="preserve">в т.ч. за 2019г. – 58 693,22 рублей, за 2020г. – 21 591,08 рублей. </w:t>
      </w:r>
    </w:p>
    <w:p w:rsidR="00312857" w:rsidRPr="00EB113B" w:rsidRDefault="00F558D2" w:rsidP="00EB113B">
      <w:pPr>
        <w:pStyle w:val="a7"/>
        <w:tabs>
          <w:tab w:val="left" w:pos="426"/>
          <w:tab w:val="left" w:pos="851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    </w:t>
      </w:r>
    </w:p>
    <w:p w:rsidR="00312857" w:rsidRPr="00EB113B" w:rsidRDefault="008F6685" w:rsidP="00383D76">
      <w:pPr>
        <w:pStyle w:val="a7"/>
        <w:numPr>
          <w:ilvl w:val="0"/>
          <w:numId w:val="6"/>
        </w:numPr>
        <w:tabs>
          <w:tab w:val="left" w:pos="-142"/>
          <w:tab w:val="left" w:pos="284"/>
          <w:tab w:val="left" w:pos="426"/>
        </w:tabs>
        <w:suppressAutoHyphens/>
        <w:spacing w:before="240" w:after="100"/>
        <w:ind w:left="284" w:hanging="284"/>
        <w:jc w:val="both"/>
        <w:rPr>
          <w:rFonts w:ascii="Times New Roman" w:eastAsia="Times New Roman" w:hAnsi="Times New Roman" w:cs="Times New Roman"/>
          <w:sz w:val="24"/>
        </w:rPr>
      </w:pPr>
      <w:r w:rsidRPr="00435BCB">
        <w:rPr>
          <w:rFonts w:ascii="Times New Roman" w:eastAsia="Times New Roman" w:hAnsi="Times New Roman" w:cs="Times New Roman"/>
          <w:sz w:val="24"/>
          <w:shd w:val="clear" w:color="auto" w:fill="FFFFFF" w:themeFill="background1"/>
        </w:rPr>
        <w:t>П</w:t>
      </w:r>
      <w:r w:rsidRPr="00EB113B">
        <w:rPr>
          <w:rFonts w:ascii="Times New Roman" w:eastAsia="Times New Roman" w:hAnsi="Times New Roman" w:cs="Times New Roman"/>
          <w:sz w:val="24"/>
        </w:rPr>
        <w:t xml:space="preserve">роанализировать материалы настоящего акта КСП, принять действенные меры по устранению отмеченных </w:t>
      </w:r>
      <w:r w:rsidR="00435BCB">
        <w:rPr>
          <w:rFonts w:ascii="Times New Roman" w:eastAsia="Times New Roman" w:hAnsi="Times New Roman" w:cs="Times New Roman"/>
          <w:sz w:val="24"/>
        </w:rPr>
        <w:t>в них нарушений и недостатков и</w:t>
      </w:r>
      <w:r w:rsidRPr="00EB113B">
        <w:rPr>
          <w:rFonts w:ascii="Times New Roman" w:eastAsia="Times New Roman" w:hAnsi="Times New Roman" w:cs="Times New Roman"/>
          <w:sz w:val="24"/>
        </w:rPr>
        <w:t xml:space="preserve"> о принятых мерах сообщить в КСП в течение 30 дней со дня подписания </w:t>
      </w:r>
      <w:r w:rsidR="00383D76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Pr="00EB113B">
        <w:rPr>
          <w:rFonts w:ascii="Times New Roman" w:eastAsia="Times New Roman" w:hAnsi="Times New Roman" w:cs="Times New Roman"/>
          <w:sz w:val="24"/>
        </w:rPr>
        <w:t>акта.</w:t>
      </w:r>
    </w:p>
    <w:p w:rsidR="00312857" w:rsidRPr="00EB113B" w:rsidRDefault="00312857" w:rsidP="00383D76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E20D6B" w:rsidRPr="00EB113B" w:rsidRDefault="00E20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</w:p>
    <w:p w:rsidR="00312857" w:rsidRPr="00EB113B" w:rsidRDefault="003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Заместитель председателя КСП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                                      </w:t>
      </w:r>
      <w:r w:rsidRPr="00EB113B">
        <w:rPr>
          <w:rFonts w:ascii="Times New Roman" w:eastAsia="Times New Roman" w:hAnsi="Times New Roman" w:cs="Times New Roman"/>
          <w:sz w:val="24"/>
        </w:rPr>
        <w:t xml:space="preserve">________________      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Pr="00EB113B">
        <w:rPr>
          <w:rFonts w:ascii="Times New Roman" w:eastAsia="Times New Roman" w:hAnsi="Times New Roman" w:cs="Times New Roman"/>
          <w:sz w:val="24"/>
        </w:rPr>
        <w:t>Кабалоева Ф.М.</w:t>
      </w:r>
    </w:p>
    <w:p w:rsidR="00312857" w:rsidRPr="00EB113B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Pr="00EB113B" w:rsidRDefault="003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435BCB">
        <w:rPr>
          <w:rFonts w:ascii="Times New Roman" w:eastAsia="Times New Roman" w:hAnsi="Times New Roman" w:cs="Times New Roman"/>
          <w:sz w:val="24"/>
        </w:rPr>
        <w:t>Директор МБОУ СОШ №5 г.Беслана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435BCB">
        <w:rPr>
          <w:rFonts w:ascii="Times New Roman" w:eastAsia="Times New Roman" w:hAnsi="Times New Roman" w:cs="Times New Roman"/>
          <w:sz w:val="24"/>
        </w:rPr>
        <w:t xml:space="preserve">         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________________      </w:t>
      </w:r>
      <w:r w:rsidR="00B53764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EB113B">
        <w:rPr>
          <w:rFonts w:ascii="Times New Roman" w:hAnsi="Times New Roman" w:cs="Times New Roman"/>
          <w:color w:val="000000"/>
          <w:sz w:val="24"/>
          <w:szCs w:val="24"/>
        </w:rPr>
        <w:t>Баева И.Р.</w:t>
      </w:r>
    </w:p>
    <w:p w:rsidR="00312857" w:rsidRPr="00EB113B" w:rsidRDefault="008F66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  </w:t>
      </w:r>
    </w:p>
    <w:p w:rsidR="00312857" w:rsidRPr="00383D76" w:rsidRDefault="00383D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B113B">
        <w:rPr>
          <w:rFonts w:ascii="Times New Roman" w:eastAsia="Times New Roman" w:hAnsi="Times New Roman" w:cs="Times New Roman"/>
          <w:sz w:val="24"/>
        </w:rPr>
        <w:t xml:space="preserve"> </w:t>
      </w:r>
      <w:r w:rsidR="008F6685" w:rsidRPr="00EB113B">
        <w:rPr>
          <w:rFonts w:ascii="Times New Roman" w:eastAsia="Times New Roman" w:hAnsi="Times New Roman" w:cs="Times New Roman"/>
          <w:sz w:val="24"/>
        </w:rPr>
        <w:t xml:space="preserve">Главный бухгалтер                                                            ________________        </w:t>
      </w:r>
      <w:r w:rsidR="00EB113B" w:rsidRPr="00EB113B">
        <w:rPr>
          <w:rFonts w:ascii="Times New Roman" w:eastAsia="Times New Roman" w:hAnsi="Times New Roman" w:cs="Times New Roman"/>
          <w:sz w:val="24"/>
        </w:rPr>
        <w:t>Гурциева И.М.</w:t>
      </w:r>
    </w:p>
    <w:p w:rsidR="00312857" w:rsidRPr="00383D76" w:rsidRDefault="00312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333B4B" w:rsidRPr="00383D76" w:rsidRDefault="00333B4B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312857" w:rsidRDefault="00383D76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8F6685" w:rsidRPr="00383D76">
        <w:rPr>
          <w:rFonts w:ascii="Times New Roman" w:eastAsia="Times New Roman" w:hAnsi="Times New Roman" w:cs="Times New Roman"/>
          <w:sz w:val="24"/>
        </w:rPr>
        <w:t>Один экз. получил (а)   _______________________________________</w:t>
      </w:r>
      <w:r w:rsidR="008F6685" w:rsidRPr="00383D76">
        <w:rPr>
          <w:rFonts w:ascii="Times New Roman" w:eastAsia="Times New Roman" w:hAnsi="Times New Roman" w:cs="Times New Roman"/>
          <w:b/>
          <w:sz w:val="24"/>
        </w:rPr>
        <w:t>___         ____________</w:t>
      </w:r>
    </w:p>
    <w:p w:rsidR="00312857" w:rsidRDefault="008F6685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312857" w:rsidRDefault="00312857">
      <w:pPr>
        <w:suppressAutoHyphens/>
        <w:spacing w:after="0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sectPr w:rsidR="00312857" w:rsidSect="003A3B67">
      <w:head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1E7" w:rsidRDefault="00C321E7" w:rsidP="00DE74B1">
      <w:pPr>
        <w:spacing w:after="0" w:line="240" w:lineRule="auto"/>
      </w:pPr>
      <w:r>
        <w:separator/>
      </w:r>
    </w:p>
  </w:endnote>
  <w:endnote w:type="continuationSeparator" w:id="1">
    <w:p w:rsidR="00C321E7" w:rsidRDefault="00C321E7" w:rsidP="00DE7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8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1E7" w:rsidRDefault="00C321E7" w:rsidP="00DE74B1">
      <w:pPr>
        <w:spacing w:after="0" w:line="240" w:lineRule="auto"/>
      </w:pPr>
      <w:r>
        <w:separator/>
      </w:r>
    </w:p>
  </w:footnote>
  <w:footnote w:type="continuationSeparator" w:id="1">
    <w:p w:rsidR="00C321E7" w:rsidRDefault="00C321E7" w:rsidP="00DE7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22261"/>
      <w:docPartObj>
        <w:docPartGallery w:val="Page Numbers (Top of Page)"/>
        <w:docPartUnique/>
      </w:docPartObj>
    </w:sdtPr>
    <w:sdtContent>
      <w:p w:rsidR="003B6DFF" w:rsidRDefault="00D74539">
        <w:pPr>
          <w:pStyle w:val="a3"/>
          <w:jc w:val="center"/>
        </w:pPr>
        <w:fldSimple w:instr=" PAGE   \* MERGEFORMAT ">
          <w:r w:rsidR="00204EA7">
            <w:rPr>
              <w:noProof/>
            </w:rPr>
            <w:t>10</w:t>
          </w:r>
        </w:fldSimple>
      </w:p>
    </w:sdtContent>
  </w:sdt>
  <w:p w:rsidR="003B6DFF" w:rsidRDefault="003B6D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83E"/>
    <w:multiLevelType w:val="hybridMultilevel"/>
    <w:tmpl w:val="DD0257C6"/>
    <w:lvl w:ilvl="0" w:tplc="E0B2D1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FB7060"/>
    <w:multiLevelType w:val="multilevel"/>
    <w:tmpl w:val="A11C16D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3177AC"/>
    <w:multiLevelType w:val="hybridMultilevel"/>
    <w:tmpl w:val="D0B2B2AC"/>
    <w:lvl w:ilvl="0" w:tplc="01EAA7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E1D91"/>
    <w:multiLevelType w:val="hybridMultilevel"/>
    <w:tmpl w:val="42FAE06C"/>
    <w:lvl w:ilvl="0" w:tplc="1FAA1A1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2B2A56"/>
    <w:multiLevelType w:val="multilevel"/>
    <w:tmpl w:val="D1625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0A7CDF"/>
    <w:multiLevelType w:val="multilevel"/>
    <w:tmpl w:val="9AB6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9038DE"/>
    <w:multiLevelType w:val="multilevel"/>
    <w:tmpl w:val="D0B42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50749B"/>
    <w:multiLevelType w:val="hybridMultilevel"/>
    <w:tmpl w:val="B48AC0D2"/>
    <w:lvl w:ilvl="0" w:tplc="D16242D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CF06FF"/>
    <w:multiLevelType w:val="multilevel"/>
    <w:tmpl w:val="065AFE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857"/>
    <w:rsid w:val="000049E8"/>
    <w:rsid w:val="000150FA"/>
    <w:rsid w:val="00030BFB"/>
    <w:rsid w:val="00031408"/>
    <w:rsid w:val="00036CED"/>
    <w:rsid w:val="00053357"/>
    <w:rsid w:val="00072213"/>
    <w:rsid w:val="000740AD"/>
    <w:rsid w:val="00077A7B"/>
    <w:rsid w:val="000C1483"/>
    <w:rsid w:val="000E68AA"/>
    <w:rsid w:val="0012598E"/>
    <w:rsid w:val="00127F6B"/>
    <w:rsid w:val="00144153"/>
    <w:rsid w:val="00145130"/>
    <w:rsid w:val="00163206"/>
    <w:rsid w:val="00172FFF"/>
    <w:rsid w:val="001821A8"/>
    <w:rsid w:val="00185302"/>
    <w:rsid w:val="001A3B8A"/>
    <w:rsid w:val="001B01C9"/>
    <w:rsid w:val="001B29F5"/>
    <w:rsid w:val="001B4609"/>
    <w:rsid w:val="001B6F8D"/>
    <w:rsid w:val="001C0D09"/>
    <w:rsid w:val="001C3528"/>
    <w:rsid w:val="001D53B5"/>
    <w:rsid w:val="001D6463"/>
    <w:rsid w:val="001E0395"/>
    <w:rsid w:val="00204EA7"/>
    <w:rsid w:val="00231CE4"/>
    <w:rsid w:val="002503EE"/>
    <w:rsid w:val="002551EA"/>
    <w:rsid w:val="002A3200"/>
    <w:rsid w:val="002A67BA"/>
    <w:rsid w:val="002B41FD"/>
    <w:rsid w:val="002E4B80"/>
    <w:rsid w:val="00312857"/>
    <w:rsid w:val="00324798"/>
    <w:rsid w:val="00324B0A"/>
    <w:rsid w:val="00333B4B"/>
    <w:rsid w:val="00336B0C"/>
    <w:rsid w:val="00345993"/>
    <w:rsid w:val="00372F2A"/>
    <w:rsid w:val="003753E1"/>
    <w:rsid w:val="00383D76"/>
    <w:rsid w:val="003958DE"/>
    <w:rsid w:val="003979D7"/>
    <w:rsid w:val="003A3B67"/>
    <w:rsid w:val="003B6DFF"/>
    <w:rsid w:val="003D0687"/>
    <w:rsid w:val="003D31C1"/>
    <w:rsid w:val="0040162E"/>
    <w:rsid w:val="004061D1"/>
    <w:rsid w:val="00415351"/>
    <w:rsid w:val="00435BCB"/>
    <w:rsid w:val="00455B94"/>
    <w:rsid w:val="00480C4D"/>
    <w:rsid w:val="004C6BB2"/>
    <w:rsid w:val="00501EB2"/>
    <w:rsid w:val="00516FA6"/>
    <w:rsid w:val="00533977"/>
    <w:rsid w:val="0054777D"/>
    <w:rsid w:val="00560BC9"/>
    <w:rsid w:val="00562DBD"/>
    <w:rsid w:val="0059453F"/>
    <w:rsid w:val="005C6E2E"/>
    <w:rsid w:val="005C7FE5"/>
    <w:rsid w:val="005D7246"/>
    <w:rsid w:val="005D7752"/>
    <w:rsid w:val="005E1D41"/>
    <w:rsid w:val="005E2198"/>
    <w:rsid w:val="005F517B"/>
    <w:rsid w:val="00632DB2"/>
    <w:rsid w:val="00643413"/>
    <w:rsid w:val="006436AD"/>
    <w:rsid w:val="006B0C62"/>
    <w:rsid w:val="006D0014"/>
    <w:rsid w:val="006F6D33"/>
    <w:rsid w:val="00726399"/>
    <w:rsid w:val="0073532E"/>
    <w:rsid w:val="00770757"/>
    <w:rsid w:val="00771810"/>
    <w:rsid w:val="00773A7A"/>
    <w:rsid w:val="007A5150"/>
    <w:rsid w:val="007A686B"/>
    <w:rsid w:val="007A717C"/>
    <w:rsid w:val="007C0305"/>
    <w:rsid w:val="007D0626"/>
    <w:rsid w:val="007D38A5"/>
    <w:rsid w:val="007E7D0A"/>
    <w:rsid w:val="00812A13"/>
    <w:rsid w:val="00836B4C"/>
    <w:rsid w:val="0084798B"/>
    <w:rsid w:val="00851A16"/>
    <w:rsid w:val="00886CBB"/>
    <w:rsid w:val="008B7110"/>
    <w:rsid w:val="008C3F3B"/>
    <w:rsid w:val="008F4239"/>
    <w:rsid w:val="008F6685"/>
    <w:rsid w:val="00915CEB"/>
    <w:rsid w:val="00925044"/>
    <w:rsid w:val="0093575E"/>
    <w:rsid w:val="00954868"/>
    <w:rsid w:val="0096164D"/>
    <w:rsid w:val="009827D3"/>
    <w:rsid w:val="00982F0F"/>
    <w:rsid w:val="00992B03"/>
    <w:rsid w:val="009B54BF"/>
    <w:rsid w:val="009C4CB1"/>
    <w:rsid w:val="009E7182"/>
    <w:rsid w:val="009F0931"/>
    <w:rsid w:val="00A03921"/>
    <w:rsid w:val="00A07D6B"/>
    <w:rsid w:val="00A149CD"/>
    <w:rsid w:val="00A155A4"/>
    <w:rsid w:val="00A1775E"/>
    <w:rsid w:val="00A256FF"/>
    <w:rsid w:val="00A25E41"/>
    <w:rsid w:val="00A62492"/>
    <w:rsid w:val="00A73034"/>
    <w:rsid w:val="00A9232E"/>
    <w:rsid w:val="00A96D8C"/>
    <w:rsid w:val="00AA6DBC"/>
    <w:rsid w:val="00AB6F52"/>
    <w:rsid w:val="00AC68B7"/>
    <w:rsid w:val="00AE2EEF"/>
    <w:rsid w:val="00AF7E47"/>
    <w:rsid w:val="00B0040D"/>
    <w:rsid w:val="00B467F9"/>
    <w:rsid w:val="00B50453"/>
    <w:rsid w:val="00B51F68"/>
    <w:rsid w:val="00B53764"/>
    <w:rsid w:val="00B56FEA"/>
    <w:rsid w:val="00B607FE"/>
    <w:rsid w:val="00B678D1"/>
    <w:rsid w:val="00B82BB6"/>
    <w:rsid w:val="00B84386"/>
    <w:rsid w:val="00B9059F"/>
    <w:rsid w:val="00BC1ADF"/>
    <w:rsid w:val="00BC52E6"/>
    <w:rsid w:val="00BD39C2"/>
    <w:rsid w:val="00BD5EDF"/>
    <w:rsid w:val="00BE3AD0"/>
    <w:rsid w:val="00BF7CEE"/>
    <w:rsid w:val="00C00CDB"/>
    <w:rsid w:val="00C11528"/>
    <w:rsid w:val="00C23605"/>
    <w:rsid w:val="00C271F6"/>
    <w:rsid w:val="00C321E7"/>
    <w:rsid w:val="00C653E4"/>
    <w:rsid w:val="00C90D4F"/>
    <w:rsid w:val="00C97CA1"/>
    <w:rsid w:val="00CA67A6"/>
    <w:rsid w:val="00CC42AD"/>
    <w:rsid w:val="00CD7246"/>
    <w:rsid w:val="00CF1660"/>
    <w:rsid w:val="00D160D4"/>
    <w:rsid w:val="00D20B85"/>
    <w:rsid w:val="00D35A28"/>
    <w:rsid w:val="00D40FF3"/>
    <w:rsid w:val="00D4600F"/>
    <w:rsid w:val="00D635FB"/>
    <w:rsid w:val="00D64220"/>
    <w:rsid w:val="00D663DA"/>
    <w:rsid w:val="00D74539"/>
    <w:rsid w:val="00DC0CE5"/>
    <w:rsid w:val="00DC2C45"/>
    <w:rsid w:val="00DD6087"/>
    <w:rsid w:val="00DD7EA6"/>
    <w:rsid w:val="00DE74B1"/>
    <w:rsid w:val="00E060FD"/>
    <w:rsid w:val="00E20D6B"/>
    <w:rsid w:val="00E21B79"/>
    <w:rsid w:val="00E26173"/>
    <w:rsid w:val="00E30A4B"/>
    <w:rsid w:val="00E33552"/>
    <w:rsid w:val="00E50572"/>
    <w:rsid w:val="00E62D4D"/>
    <w:rsid w:val="00E63458"/>
    <w:rsid w:val="00E70CFE"/>
    <w:rsid w:val="00E71479"/>
    <w:rsid w:val="00E967D7"/>
    <w:rsid w:val="00EA6D3D"/>
    <w:rsid w:val="00EB113B"/>
    <w:rsid w:val="00EB6F18"/>
    <w:rsid w:val="00EC27CB"/>
    <w:rsid w:val="00EE3E83"/>
    <w:rsid w:val="00EE41BA"/>
    <w:rsid w:val="00EF103F"/>
    <w:rsid w:val="00EF7007"/>
    <w:rsid w:val="00EF747E"/>
    <w:rsid w:val="00F24D1E"/>
    <w:rsid w:val="00F278EB"/>
    <w:rsid w:val="00F30E49"/>
    <w:rsid w:val="00F454FD"/>
    <w:rsid w:val="00F4594C"/>
    <w:rsid w:val="00F51D48"/>
    <w:rsid w:val="00F558D2"/>
    <w:rsid w:val="00F620DA"/>
    <w:rsid w:val="00F634B4"/>
    <w:rsid w:val="00F63FE1"/>
    <w:rsid w:val="00F70068"/>
    <w:rsid w:val="00F83B59"/>
    <w:rsid w:val="00F86E80"/>
    <w:rsid w:val="00F9026E"/>
    <w:rsid w:val="00F91FAC"/>
    <w:rsid w:val="00FD10BB"/>
    <w:rsid w:val="00FD16B7"/>
    <w:rsid w:val="00FD3805"/>
    <w:rsid w:val="00FF064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4B1"/>
  </w:style>
  <w:style w:type="paragraph" w:styleId="a5">
    <w:name w:val="footer"/>
    <w:basedOn w:val="a"/>
    <w:link w:val="a6"/>
    <w:uiPriority w:val="99"/>
    <w:semiHidden/>
    <w:unhideWhenUsed/>
    <w:rsid w:val="00DE7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74B1"/>
  </w:style>
  <w:style w:type="paragraph" w:styleId="a7">
    <w:name w:val="List Paragraph"/>
    <w:basedOn w:val="a"/>
    <w:uiPriority w:val="34"/>
    <w:qFormat/>
    <w:rsid w:val="00643413"/>
    <w:pPr>
      <w:ind w:left="720"/>
      <w:contextualSpacing/>
    </w:pPr>
  </w:style>
  <w:style w:type="table" w:styleId="a8">
    <w:name w:val="Table Grid"/>
    <w:basedOn w:val="a1"/>
    <w:uiPriority w:val="59"/>
    <w:rsid w:val="002503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E7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E71479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D0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35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plata_truda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plata_trud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2080849.20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Links>
    <vt:vector size="12" baseType="variant">
      <vt:variant>
        <vt:i4>2555932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  <vt:variant>
        <vt:i4>2555932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http://pandia.ru/text/category/oplata_truda/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Taraeva</dc:creator>
  <cp:lastModifiedBy>Taraeva</cp:lastModifiedBy>
  <cp:revision>2</cp:revision>
  <cp:lastPrinted>2021-10-11T10:10:00Z</cp:lastPrinted>
  <dcterms:created xsi:type="dcterms:W3CDTF">2022-06-23T07:19:00Z</dcterms:created>
  <dcterms:modified xsi:type="dcterms:W3CDTF">2022-06-23T07:19:00Z</dcterms:modified>
</cp:coreProperties>
</file>